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787" w:rsidRDefault="00E74787"/>
    <w:p w:rsidR="00E0394B" w:rsidRPr="007D70FD" w:rsidRDefault="00E0394B">
      <w:pPr>
        <w:rPr>
          <w:b/>
          <w:sz w:val="32"/>
          <w:szCs w:val="32"/>
        </w:rPr>
      </w:pPr>
    </w:p>
    <w:p w:rsidR="00E0394B" w:rsidRPr="007D70FD" w:rsidRDefault="00E0394B">
      <w:pPr>
        <w:rPr>
          <w:b/>
          <w:sz w:val="32"/>
          <w:szCs w:val="32"/>
        </w:rPr>
      </w:pPr>
      <w:proofErr w:type="spellStart"/>
      <w:r w:rsidRPr="007D70FD">
        <w:rPr>
          <w:b/>
          <w:sz w:val="32"/>
          <w:szCs w:val="32"/>
        </w:rPr>
        <w:t>Sefat</w:t>
      </w:r>
      <w:proofErr w:type="spellEnd"/>
      <w:r w:rsidRPr="007D70FD">
        <w:rPr>
          <w:b/>
          <w:sz w:val="32"/>
          <w:szCs w:val="32"/>
        </w:rPr>
        <w:t xml:space="preserve"> </w:t>
      </w:r>
      <w:proofErr w:type="spellStart"/>
      <w:r w:rsidRPr="007D70FD">
        <w:rPr>
          <w:b/>
          <w:sz w:val="32"/>
          <w:szCs w:val="32"/>
        </w:rPr>
        <w:t>Emet</w:t>
      </w:r>
      <w:proofErr w:type="spellEnd"/>
      <w:r w:rsidRPr="007D70FD">
        <w:rPr>
          <w:b/>
          <w:sz w:val="32"/>
          <w:szCs w:val="32"/>
        </w:rPr>
        <w:t xml:space="preserve"> on </w:t>
      </w:r>
      <w:proofErr w:type="spellStart"/>
      <w:r w:rsidRPr="007D70FD">
        <w:rPr>
          <w:b/>
          <w:sz w:val="32"/>
          <w:szCs w:val="32"/>
        </w:rPr>
        <w:t>Parshat</w:t>
      </w:r>
      <w:proofErr w:type="spellEnd"/>
      <w:r w:rsidRPr="007D70FD">
        <w:rPr>
          <w:b/>
          <w:sz w:val="32"/>
          <w:szCs w:val="32"/>
        </w:rPr>
        <w:t xml:space="preserve"> </w:t>
      </w:r>
      <w:proofErr w:type="spellStart"/>
      <w:r w:rsidRPr="007D70FD">
        <w:rPr>
          <w:b/>
          <w:sz w:val="32"/>
          <w:szCs w:val="32"/>
        </w:rPr>
        <w:t>Vayishlach</w:t>
      </w:r>
      <w:proofErr w:type="spellEnd"/>
    </w:p>
    <w:p w:rsidR="007D70FD" w:rsidRDefault="00E0394B">
      <w:pPr>
        <w:rPr>
          <w:sz w:val="24"/>
          <w:szCs w:val="24"/>
        </w:rPr>
      </w:pPr>
      <w:proofErr w:type="spellStart"/>
      <w:r w:rsidRPr="007D70FD">
        <w:rPr>
          <w:sz w:val="24"/>
          <w:szCs w:val="24"/>
        </w:rPr>
        <w:t>Yehudah</w:t>
      </w:r>
      <w:proofErr w:type="spellEnd"/>
      <w:r w:rsidRPr="007D70FD">
        <w:rPr>
          <w:sz w:val="24"/>
          <w:szCs w:val="24"/>
        </w:rPr>
        <w:t xml:space="preserve"> </w:t>
      </w:r>
      <w:proofErr w:type="spellStart"/>
      <w:r w:rsidRPr="007D70FD">
        <w:rPr>
          <w:sz w:val="24"/>
          <w:szCs w:val="24"/>
        </w:rPr>
        <w:t>Leib</w:t>
      </w:r>
      <w:proofErr w:type="spellEnd"/>
      <w:r w:rsidRPr="007D70FD">
        <w:rPr>
          <w:sz w:val="24"/>
          <w:szCs w:val="24"/>
        </w:rPr>
        <w:t xml:space="preserve"> Alter of </w:t>
      </w:r>
      <w:proofErr w:type="spellStart"/>
      <w:r w:rsidRPr="007D70FD">
        <w:rPr>
          <w:sz w:val="24"/>
          <w:szCs w:val="24"/>
        </w:rPr>
        <w:t>Ger</w:t>
      </w:r>
      <w:proofErr w:type="spellEnd"/>
      <w:r w:rsidR="007D70FD">
        <w:rPr>
          <w:sz w:val="24"/>
          <w:szCs w:val="24"/>
        </w:rPr>
        <w:t xml:space="preserve"> (Yiddish)</w:t>
      </w:r>
      <w:r w:rsidRPr="007D70FD">
        <w:rPr>
          <w:sz w:val="24"/>
          <w:szCs w:val="24"/>
        </w:rPr>
        <w:t>/Gur</w:t>
      </w:r>
      <w:r w:rsidR="007D70FD">
        <w:rPr>
          <w:sz w:val="24"/>
          <w:szCs w:val="24"/>
        </w:rPr>
        <w:t xml:space="preserve"> (</w:t>
      </w:r>
      <w:proofErr w:type="gramStart"/>
      <w:r w:rsidR="007D70FD">
        <w:rPr>
          <w:sz w:val="24"/>
          <w:szCs w:val="24"/>
        </w:rPr>
        <w:t>modern</w:t>
      </w:r>
      <w:proofErr w:type="gramEnd"/>
      <w:r w:rsidR="007D70FD">
        <w:rPr>
          <w:sz w:val="24"/>
          <w:szCs w:val="24"/>
        </w:rPr>
        <w:t xml:space="preserve"> Hebrew)</w:t>
      </w:r>
      <w:r w:rsidRPr="007D70FD">
        <w:rPr>
          <w:sz w:val="24"/>
          <w:szCs w:val="24"/>
        </w:rPr>
        <w:t xml:space="preserve">/Gora </w:t>
      </w:r>
      <w:proofErr w:type="spellStart"/>
      <w:r w:rsidRPr="007D70FD">
        <w:rPr>
          <w:sz w:val="24"/>
          <w:szCs w:val="24"/>
        </w:rPr>
        <w:t>Kalwaria</w:t>
      </w:r>
      <w:proofErr w:type="spellEnd"/>
      <w:r w:rsidR="007D70FD">
        <w:rPr>
          <w:sz w:val="24"/>
          <w:szCs w:val="24"/>
        </w:rPr>
        <w:t xml:space="preserve"> (Polish--</w:t>
      </w:r>
      <w:r w:rsidRPr="007D70FD">
        <w:rPr>
          <w:sz w:val="24"/>
          <w:szCs w:val="24"/>
        </w:rPr>
        <w:t xml:space="preserve">35 km outside Warsaw), 1847-1905. </w:t>
      </w:r>
      <w:r w:rsidR="007D70FD">
        <w:rPr>
          <w:sz w:val="24"/>
          <w:szCs w:val="24"/>
        </w:rPr>
        <w:t>One of the largest Hassidic groups in Israel today.</w:t>
      </w:r>
    </w:p>
    <w:p w:rsidR="007D70FD" w:rsidRPr="007D70FD" w:rsidRDefault="007D70FD">
      <w:pPr>
        <w:rPr>
          <w:sz w:val="24"/>
          <w:szCs w:val="24"/>
        </w:rPr>
      </w:pPr>
      <w:bookmarkStart w:id="0" w:name="_GoBack"/>
      <w:bookmarkEnd w:id="0"/>
    </w:p>
    <w:p w:rsidR="00E0394B" w:rsidRPr="00E0394B" w:rsidRDefault="00E0394B" w:rsidP="00E0394B">
      <w:pPr>
        <w:spacing w:after="0" w:line="240" w:lineRule="auto"/>
        <w:rPr>
          <w:rFonts w:ascii="Times New Roman" w:eastAsia="Times New Roman" w:hAnsi="Times New Roman" w:cs="Times New Roman"/>
          <w:sz w:val="24"/>
          <w:szCs w:val="24"/>
        </w:rPr>
      </w:pPr>
      <w:r w:rsidRPr="00E0394B">
        <w:rPr>
          <w:rFonts w:ascii="Arial" w:eastAsia="Times New Roman" w:hAnsi="Arial" w:cs="Arial"/>
          <w:color w:val="222222"/>
          <w:sz w:val="24"/>
          <w:szCs w:val="24"/>
          <w:shd w:val="clear" w:color="auto" w:fill="FFFFFF"/>
        </w:rPr>
        <w:t>“Your name will no longer be called Jacob, but Israel, for you have struggled with God and with human beings and have prevailed,” Genesis 32:29. The children of Israel merited both of these names and they refer to the body (</w:t>
      </w:r>
      <w:proofErr w:type="spellStart"/>
      <w:r w:rsidRPr="00E0394B">
        <w:rPr>
          <w:rFonts w:ascii="Arial" w:eastAsia="Times New Roman" w:hAnsi="Arial" w:cs="Arial"/>
          <w:i/>
          <w:iCs/>
          <w:color w:val="222222"/>
          <w:sz w:val="24"/>
          <w:szCs w:val="24"/>
          <w:shd w:val="clear" w:color="auto" w:fill="FFFFFF"/>
        </w:rPr>
        <w:t>ha’guf</w:t>
      </w:r>
      <w:proofErr w:type="spellEnd"/>
      <w:r w:rsidRPr="00E0394B">
        <w:rPr>
          <w:rFonts w:ascii="Arial" w:eastAsia="Times New Roman" w:hAnsi="Arial" w:cs="Arial"/>
          <w:color w:val="222222"/>
          <w:sz w:val="24"/>
          <w:szCs w:val="24"/>
          <w:shd w:val="clear" w:color="auto" w:fill="FFFFFF"/>
        </w:rPr>
        <w:t>) and the soul (</w:t>
      </w:r>
      <w:proofErr w:type="spellStart"/>
      <w:r w:rsidRPr="00E0394B">
        <w:rPr>
          <w:rFonts w:ascii="Arial" w:eastAsia="Times New Roman" w:hAnsi="Arial" w:cs="Arial"/>
          <w:i/>
          <w:iCs/>
          <w:color w:val="222222"/>
          <w:sz w:val="24"/>
          <w:szCs w:val="24"/>
          <w:shd w:val="clear" w:color="auto" w:fill="FFFFFF"/>
        </w:rPr>
        <w:t>ha’neshamah</w:t>
      </w:r>
      <w:proofErr w:type="spellEnd"/>
      <w:r w:rsidRPr="00E0394B">
        <w:rPr>
          <w:rFonts w:ascii="Arial" w:eastAsia="Times New Roman" w:hAnsi="Arial" w:cs="Arial"/>
          <w:color w:val="222222"/>
          <w:sz w:val="24"/>
          <w:szCs w:val="24"/>
          <w:shd w:val="clear" w:color="auto" w:fill="FFFFFF"/>
        </w:rPr>
        <w:t>). Each person has to set aright/heal (</w:t>
      </w:r>
      <w:proofErr w:type="spellStart"/>
      <w:r w:rsidRPr="00E0394B">
        <w:rPr>
          <w:rFonts w:ascii="Arial" w:eastAsia="Times New Roman" w:hAnsi="Arial" w:cs="Arial"/>
          <w:i/>
          <w:iCs/>
          <w:color w:val="222222"/>
          <w:sz w:val="24"/>
          <w:szCs w:val="24"/>
          <w:shd w:val="clear" w:color="auto" w:fill="FFFFFF"/>
        </w:rPr>
        <w:t>l’taken</w:t>
      </w:r>
      <w:proofErr w:type="spellEnd"/>
      <w:r w:rsidRPr="00E0394B">
        <w:rPr>
          <w:rFonts w:ascii="Arial" w:eastAsia="Times New Roman" w:hAnsi="Arial" w:cs="Arial"/>
          <w:color w:val="222222"/>
          <w:sz w:val="24"/>
          <w:szCs w:val="24"/>
          <w:shd w:val="clear" w:color="auto" w:fill="FFFFFF"/>
        </w:rPr>
        <w:t>) the body so that the power of their soul will develop within them, then one is called “Israel.”</w:t>
      </w:r>
    </w:p>
    <w:p w:rsidR="00E0394B" w:rsidRPr="00E0394B" w:rsidRDefault="00E0394B" w:rsidP="00E0394B">
      <w:pPr>
        <w:shd w:val="clear" w:color="auto" w:fill="FFFFFF"/>
        <w:spacing w:after="0" w:line="240" w:lineRule="auto"/>
        <w:rPr>
          <w:rFonts w:ascii="Times New Roman" w:eastAsia="Times New Roman" w:hAnsi="Times New Roman" w:cs="Times New Roman"/>
          <w:sz w:val="24"/>
          <w:szCs w:val="24"/>
        </w:rPr>
      </w:pPr>
      <w:r w:rsidRPr="00E0394B">
        <w:rPr>
          <w:rFonts w:ascii="Times New Roman" w:eastAsia="Times New Roman" w:hAnsi="Times New Roman" w:cs="Times New Roman"/>
          <w:sz w:val="24"/>
          <w:szCs w:val="24"/>
        </w:rPr>
        <w:t> </w:t>
      </w:r>
    </w:p>
    <w:p w:rsidR="00E0394B" w:rsidRPr="00E0394B" w:rsidRDefault="00E0394B" w:rsidP="00E0394B">
      <w:pPr>
        <w:shd w:val="clear" w:color="auto" w:fill="FFFFFF"/>
        <w:spacing w:after="0" w:line="240" w:lineRule="auto"/>
        <w:rPr>
          <w:rFonts w:ascii="Times New Roman" w:eastAsia="Times New Roman" w:hAnsi="Times New Roman" w:cs="Times New Roman"/>
          <w:sz w:val="24"/>
          <w:szCs w:val="24"/>
        </w:rPr>
      </w:pPr>
      <w:r w:rsidRPr="00E0394B">
        <w:rPr>
          <w:rFonts w:ascii="Arial" w:eastAsia="Times New Roman" w:hAnsi="Arial" w:cs="Arial"/>
          <w:color w:val="222222"/>
          <w:sz w:val="24"/>
          <w:szCs w:val="24"/>
        </w:rPr>
        <w:t>Jacob's struggle with the angel took place because the human soul is on a higher rung than the angels’ are, as is known. But this applies to the soul alone. With regard to the body, the angel is higher, for the human body is of the world of action (</w:t>
      </w:r>
      <w:proofErr w:type="spellStart"/>
      <w:r w:rsidRPr="00E0394B">
        <w:rPr>
          <w:rFonts w:ascii="Arial" w:eastAsia="Times New Roman" w:hAnsi="Arial" w:cs="Arial"/>
          <w:i/>
          <w:iCs/>
          <w:color w:val="222222"/>
          <w:sz w:val="24"/>
          <w:szCs w:val="24"/>
        </w:rPr>
        <w:t>asiyah</w:t>
      </w:r>
      <w:proofErr w:type="spellEnd"/>
      <w:r w:rsidRPr="00E0394B">
        <w:rPr>
          <w:rFonts w:ascii="Arial" w:eastAsia="Times New Roman" w:hAnsi="Arial" w:cs="Arial"/>
          <w:color w:val="222222"/>
          <w:sz w:val="24"/>
          <w:szCs w:val="24"/>
        </w:rPr>
        <w:t>, the most physical world of the four worlds, the end of the chain of emanation). </w:t>
      </w:r>
    </w:p>
    <w:p w:rsidR="00E0394B" w:rsidRPr="00E0394B" w:rsidRDefault="00E0394B" w:rsidP="00E0394B">
      <w:pPr>
        <w:shd w:val="clear" w:color="auto" w:fill="FFFFFF"/>
        <w:spacing w:after="0" w:line="240" w:lineRule="auto"/>
        <w:rPr>
          <w:rFonts w:ascii="Times New Roman" w:eastAsia="Times New Roman" w:hAnsi="Times New Roman" w:cs="Times New Roman"/>
          <w:sz w:val="24"/>
          <w:szCs w:val="24"/>
        </w:rPr>
      </w:pPr>
      <w:r w:rsidRPr="00E0394B">
        <w:rPr>
          <w:rFonts w:ascii="Times New Roman" w:eastAsia="Times New Roman" w:hAnsi="Times New Roman" w:cs="Times New Roman"/>
          <w:sz w:val="24"/>
          <w:szCs w:val="24"/>
        </w:rPr>
        <w:t> </w:t>
      </w:r>
    </w:p>
    <w:p w:rsidR="00E0394B" w:rsidRPr="00E0394B" w:rsidRDefault="00E0394B" w:rsidP="00E0394B">
      <w:pPr>
        <w:shd w:val="clear" w:color="auto" w:fill="FFFFFF"/>
        <w:spacing w:after="0" w:line="240" w:lineRule="auto"/>
        <w:rPr>
          <w:rFonts w:ascii="Times New Roman" w:eastAsia="Times New Roman" w:hAnsi="Times New Roman" w:cs="Times New Roman"/>
          <w:sz w:val="24"/>
          <w:szCs w:val="24"/>
        </w:rPr>
      </w:pPr>
      <w:r w:rsidRPr="00E0394B">
        <w:rPr>
          <w:rFonts w:ascii="Arial" w:eastAsia="Times New Roman" w:hAnsi="Arial" w:cs="Arial"/>
          <w:color w:val="222222"/>
          <w:sz w:val="24"/>
          <w:szCs w:val="24"/>
        </w:rPr>
        <w:t>But Jacob our father (peace be upon him), healed/set aright (</w:t>
      </w:r>
      <w:proofErr w:type="spellStart"/>
      <w:r w:rsidRPr="00E0394B">
        <w:rPr>
          <w:rFonts w:ascii="Arial" w:eastAsia="Times New Roman" w:hAnsi="Arial" w:cs="Arial"/>
          <w:i/>
          <w:iCs/>
          <w:color w:val="222222"/>
          <w:sz w:val="24"/>
          <w:szCs w:val="24"/>
        </w:rPr>
        <w:t>tiken</w:t>
      </w:r>
      <w:proofErr w:type="spellEnd"/>
      <w:r w:rsidRPr="00E0394B">
        <w:rPr>
          <w:rFonts w:ascii="Arial" w:eastAsia="Times New Roman" w:hAnsi="Arial" w:cs="Arial"/>
          <w:color w:val="222222"/>
          <w:sz w:val="24"/>
          <w:szCs w:val="24"/>
        </w:rPr>
        <w:t>) his body so that he merited to become a chariot (</w:t>
      </w:r>
      <w:proofErr w:type="spellStart"/>
      <w:r w:rsidRPr="00E0394B">
        <w:rPr>
          <w:rFonts w:ascii="Arial" w:eastAsia="Times New Roman" w:hAnsi="Arial" w:cs="Arial"/>
          <w:color w:val="222222"/>
          <w:sz w:val="24"/>
          <w:szCs w:val="24"/>
        </w:rPr>
        <w:t>merkavah</w:t>
      </w:r>
      <w:proofErr w:type="spellEnd"/>
      <w:r w:rsidRPr="00E0394B">
        <w:rPr>
          <w:rFonts w:ascii="Arial" w:eastAsia="Times New Roman" w:hAnsi="Arial" w:cs="Arial"/>
          <w:color w:val="222222"/>
          <w:sz w:val="24"/>
          <w:szCs w:val="24"/>
        </w:rPr>
        <w:t>) for the Blessed Holy One. Thus his body was like soul. Thus he was able to struggle with the angel with his physical body. That is why the Torah says: “Your name will no longer be called Jacob,” even though the body is called Jacob; in his case it was no longer body, but had been turned into spirit (</w:t>
      </w:r>
      <w:proofErr w:type="spellStart"/>
      <w:r w:rsidRPr="00E0394B">
        <w:rPr>
          <w:rFonts w:ascii="Arial" w:eastAsia="Times New Roman" w:hAnsi="Arial" w:cs="Arial"/>
          <w:i/>
          <w:iCs/>
          <w:color w:val="222222"/>
          <w:sz w:val="24"/>
          <w:szCs w:val="24"/>
        </w:rPr>
        <w:t>ruchaniyut</w:t>
      </w:r>
      <w:proofErr w:type="spellEnd"/>
      <w:r w:rsidRPr="00E0394B">
        <w:rPr>
          <w:rFonts w:ascii="Arial" w:eastAsia="Times New Roman" w:hAnsi="Arial" w:cs="Arial"/>
          <w:color w:val="222222"/>
          <w:sz w:val="24"/>
          <w:szCs w:val="24"/>
        </w:rPr>
        <w:t xml:space="preserve">) like the soul. That is what the Torah means by [the verse:] “Jacob came to </w:t>
      </w:r>
      <w:proofErr w:type="spellStart"/>
      <w:r w:rsidRPr="00E0394B">
        <w:rPr>
          <w:rFonts w:ascii="Arial" w:eastAsia="Times New Roman" w:hAnsi="Arial" w:cs="Arial"/>
          <w:color w:val="222222"/>
          <w:sz w:val="24"/>
          <w:szCs w:val="24"/>
        </w:rPr>
        <w:t>Shalem</w:t>
      </w:r>
      <w:proofErr w:type="spellEnd"/>
      <w:r w:rsidRPr="00E0394B">
        <w:rPr>
          <w:rFonts w:ascii="Arial" w:eastAsia="Times New Roman" w:hAnsi="Arial" w:cs="Arial"/>
          <w:color w:val="222222"/>
          <w:sz w:val="24"/>
          <w:szCs w:val="24"/>
        </w:rPr>
        <w:t>” (lit. wholeness; Gen. 33:18). This equalizing (</w:t>
      </w:r>
      <w:proofErr w:type="spellStart"/>
      <w:r w:rsidRPr="00E0394B">
        <w:rPr>
          <w:rFonts w:ascii="Arial" w:eastAsia="Times New Roman" w:hAnsi="Arial" w:cs="Arial"/>
          <w:i/>
          <w:iCs/>
          <w:color w:val="222222"/>
          <w:sz w:val="24"/>
          <w:szCs w:val="24"/>
        </w:rPr>
        <w:t>hishtavut</w:t>
      </w:r>
      <w:proofErr w:type="spellEnd"/>
      <w:r w:rsidRPr="00E0394B">
        <w:rPr>
          <w:rFonts w:ascii="Arial" w:eastAsia="Times New Roman" w:hAnsi="Arial" w:cs="Arial"/>
          <w:color w:val="222222"/>
          <w:sz w:val="24"/>
          <w:szCs w:val="24"/>
        </w:rPr>
        <w:t>) of body to soul is called “shalom.”</w:t>
      </w:r>
    </w:p>
    <w:p w:rsidR="00E0394B" w:rsidRPr="00E0394B" w:rsidRDefault="00E0394B" w:rsidP="00E0394B">
      <w:pPr>
        <w:shd w:val="clear" w:color="auto" w:fill="FFFFFF"/>
        <w:spacing w:after="0" w:line="240" w:lineRule="auto"/>
        <w:rPr>
          <w:rFonts w:ascii="Times New Roman" w:eastAsia="Times New Roman" w:hAnsi="Times New Roman" w:cs="Times New Roman"/>
          <w:sz w:val="24"/>
          <w:szCs w:val="24"/>
        </w:rPr>
      </w:pPr>
      <w:r w:rsidRPr="00E0394B">
        <w:rPr>
          <w:rFonts w:ascii="Times New Roman" w:eastAsia="Times New Roman" w:hAnsi="Times New Roman" w:cs="Times New Roman"/>
          <w:sz w:val="24"/>
          <w:szCs w:val="24"/>
        </w:rPr>
        <w:t> </w:t>
      </w:r>
    </w:p>
    <w:p w:rsidR="00E0394B" w:rsidRPr="00E0394B" w:rsidRDefault="00E0394B" w:rsidP="00E0394B">
      <w:pPr>
        <w:spacing w:after="0" w:line="240" w:lineRule="auto"/>
        <w:rPr>
          <w:rFonts w:ascii="Times New Roman" w:eastAsia="Times New Roman" w:hAnsi="Times New Roman" w:cs="Times New Roman"/>
          <w:sz w:val="24"/>
          <w:szCs w:val="24"/>
        </w:rPr>
      </w:pPr>
      <w:r w:rsidRPr="00E0394B">
        <w:rPr>
          <w:rFonts w:ascii="Arial" w:eastAsia="Times New Roman" w:hAnsi="Arial" w:cs="Arial"/>
          <w:color w:val="000000"/>
          <w:sz w:val="24"/>
          <w:szCs w:val="24"/>
        </w:rPr>
        <w:t>For this dynamic tension/sacred argument (</w:t>
      </w:r>
      <w:proofErr w:type="spellStart"/>
      <w:r w:rsidRPr="00E0394B">
        <w:rPr>
          <w:rFonts w:ascii="Arial" w:eastAsia="Times New Roman" w:hAnsi="Arial" w:cs="Arial"/>
          <w:i/>
          <w:iCs/>
          <w:color w:val="000000"/>
          <w:sz w:val="24"/>
          <w:szCs w:val="24"/>
        </w:rPr>
        <w:t>machloket</w:t>
      </w:r>
      <w:proofErr w:type="spellEnd"/>
      <w:r w:rsidRPr="00E0394B">
        <w:rPr>
          <w:rFonts w:ascii="Arial" w:eastAsia="Times New Roman" w:hAnsi="Arial" w:cs="Arial"/>
          <w:color w:val="000000"/>
          <w:sz w:val="24"/>
          <w:szCs w:val="24"/>
        </w:rPr>
        <w:t>) between the body and soul goes on in every one of Israel. The more you heal the body (</w:t>
      </w:r>
      <w:proofErr w:type="spellStart"/>
      <w:r w:rsidRPr="00E0394B">
        <w:rPr>
          <w:rFonts w:ascii="Arial" w:eastAsia="Times New Roman" w:hAnsi="Arial" w:cs="Arial"/>
          <w:i/>
          <w:iCs/>
          <w:color w:val="000000"/>
          <w:sz w:val="24"/>
          <w:szCs w:val="24"/>
        </w:rPr>
        <w:t>tikkun</w:t>
      </w:r>
      <w:proofErr w:type="spellEnd"/>
      <w:r w:rsidRPr="00E0394B">
        <w:rPr>
          <w:rFonts w:ascii="Arial" w:eastAsia="Times New Roman" w:hAnsi="Arial" w:cs="Arial"/>
          <w:i/>
          <w:iCs/>
          <w:color w:val="000000"/>
          <w:sz w:val="24"/>
          <w:szCs w:val="24"/>
        </w:rPr>
        <w:t xml:space="preserve"> </w:t>
      </w:r>
      <w:proofErr w:type="spellStart"/>
      <w:r w:rsidRPr="00E0394B">
        <w:rPr>
          <w:rFonts w:ascii="Arial" w:eastAsia="Times New Roman" w:hAnsi="Arial" w:cs="Arial"/>
          <w:i/>
          <w:iCs/>
          <w:color w:val="000000"/>
          <w:sz w:val="24"/>
          <w:szCs w:val="24"/>
        </w:rPr>
        <w:t>ha’guf</w:t>
      </w:r>
      <w:proofErr w:type="spellEnd"/>
      <w:r w:rsidRPr="00E0394B">
        <w:rPr>
          <w:rFonts w:ascii="Arial" w:eastAsia="Times New Roman" w:hAnsi="Arial" w:cs="Arial"/>
          <w:color w:val="000000"/>
          <w:sz w:val="24"/>
          <w:szCs w:val="24"/>
        </w:rPr>
        <w:t>), the greater wholeness you will attain. </w:t>
      </w:r>
    </w:p>
    <w:p w:rsidR="00E0394B" w:rsidRPr="00E0394B" w:rsidRDefault="00E0394B" w:rsidP="00E0394B">
      <w:pPr>
        <w:spacing w:after="0" w:line="240" w:lineRule="auto"/>
        <w:rPr>
          <w:rFonts w:ascii="Times New Roman" w:eastAsia="Times New Roman" w:hAnsi="Times New Roman" w:cs="Times New Roman"/>
          <w:sz w:val="24"/>
          <w:szCs w:val="24"/>
        </w:rPr>
      </w:pPr>
    </w:p>
    <w:p w:rsidR="00E0394B" w:rsidRPr="00E0394B" w:rsidRDefault="00E0394B" w:rsidP="00E0394B">
      <w:pPr>
        <w:spacing w:after="0" w:line="240" w:lineRule="auto"/>
        <w:rPr>
          <w:rFonts w:ascii="Times New Roman" w:eastAsia="Times New Roman" w:hAnsi="Times New Roman" w:cs="Times New Roman"/>
          <w:sz w:val="24"/>
          <w:szCs w:val="24"/>
        </w:rPr>
      </w:pPr>
      <w:r w:rsidRPr="00E0394B">
        <w:rPr>
          <w:rFonts w:ascii="Arial" w:eastAsia="Times New Roman" w:hAnsi="Arial" w:cs="Arial"/>
          <w:color w:val="000000"/>
          <w:sz w:val="24"/>
          <w:szCs w:val="24"/>
        </w:rPr>
        <w:t xml:space="preserve">That is why Shabbat is also called “shalom:” it is the time for the </w:t>
      </w:r>
      <w:proofErr w:type="spellStart"/>
      <w:r w:rsidRPr="00E0394B">
        <w:rPr>
          <w:rFonts w:ascii="Arial" w:eastAsia="Times New Roman" w:hAnsi="Arial" w:cs="Arial"/>
          <w:i/>
          <w:iCs/>
          <w:color w:val="000000"/>
          <w:sz w:val="24"/>
          <w:szCs w:val="24"/>
        </w:rPr>
        <w:t>tikkun</w:t>
      </w:r>
      <w:proofErr w:type="spellEnd"/>
      <w:r w:rsidRPr="00E0394B">
        <w:rPr>
          <w:rFonts w:ascii="Arial" w:eastAsia="Times New Roman" w:hAnsi="Arial" w:cs="Arial"/>
          <w:i/>
          <w:iCs/>
          <w:color w:val="000000"/>
          <w:sz w:val="24"/>
          <w:szCs w:val="24"/>
        </w:rPr>
        <w:t xml:space="preserve"> </w:t>
      </w:r>
      <w:r w:rsidRPr="00E0394B">
        <w:rPr>
          <w:rFonts w:ascii="Arial" w:eastAsia="Times New Roman" w:hAnsi="Arial" w:cs="Arial"/>
          <w:color w:val="000000"/>
          <w:sz w:val="24"/>
          <w:szCs w:val="24"/>
        </w:rPr>
        <w:t xml:space="preserve">of the body, “a taste of the world to come.” In the future, bodies will truly attain </w:t>
      </w:r>
      <w:proofErr w:type="spellStart"/>
      <w:r w:rsidRPr="00E0394B">
        <w:rPr>
          <w:rFonts w:ascii="Arial" w:eastAsia="Times New Roman" w:hAnsi="Arial" w:cs="Arial"/>
          <w:i/>
          <w:iCs/>
          <w:color w:val="000000"/>
          <w:sz w:val="24"/>
          <w:szCs w:val="24"/>
        </w:rPr>
        <w:t>tikkun</w:t>
      </w:r>
      <w:proofErr w:type="spellEnd"/>
      <w:r w:rsidRPr="00E0394B">
        <w:rPr>
          <w:rFonts w:ascii="Arial" w:eastAsia="Times New Roman" w:hAnsi="Arial" w:cs="Arial"/>
          <w:i/>
          <w:iCs/>
          <w:color w:val="000000"/>
          <w:sz w:val="24"/>
          <w:szCs w:val="24"/>
        </w:rPr>
        <w:t xml:space="preserve"> </w:t>
      </w:r>
      <w:r w:rsidRPr="00E0394B">
        <w:rPr>
          <w:rFonts w:ascii="Arial" w:eastAsia="Times New Roman" w:hAnsi="Arial" w:cs="Arial"/>
          <w:color w:val="000000"/>
          <w:sz w:val="24"/>
          <w:szCs w:val="24"/>
        </w:rPr>
        <w:t>like souls. We has a taste of this on the holy Shabbos…</w:t>
      </w:r>
    </w:p>
    <w:p w:rsidR="00E0394B" w:rsidRPr="007D70FD" w:rsidRDefault="00E0394B" w:rsidP="00E0394B">
      <w:pPr>
        <w:rPr>
          <w:sz w:val="24"/>
          <w:szCs w:val="24"/>
        </w:rPr>
      </w:pPr>
      <w:r w:rsidRPr="007D70FD">
        <w:rPr>
          <w:rFonts w:ascii="Times New Roman" w:eastAsia="Times New Roman" w:hAnsi="Times New Roman" w:cs="Times New Roman"/>
          <w:sz w:val="24"/>
          <w:szCs w:val="24"/>
        </w:rPr>
        <w:br/>
      </w:r>
      <w:r w:rsidRPr="007D70FD">
        <w:rPr>
          <w:rFonts w:ascii="Arial" w:eastAsia="Times New Roman" w:hAnsi="Arial" w:cs="Arial"/>
          <w:color w:val="000000"/>
          <w:sz w:val="24"/>
          <w:szCs w:val="24"/>
        </w:rPr>
        <w:t>(Translation by Rabbi Arthur Green [from</w:t>
      </w:r>
      <w:r w:rsidRPr="007D70FD">
        <w:rPr>
          <w:rFonts w:ascii="Arial" w:eastAsia="Times New Roman" w:hAnsi="Arial" w:cs="Arial"/>
          <w:i/>
          <w:iCs/>
          <w:color w:val="000000"/>
          <w:sz w:val="24"/>
          <w:szCs w:val="24"/>
        </w:rPr>
        <w:t xml:space="preserve"> Language of Truth</w:t>
      </w:r>
      <w:r w:rsidRPr="007D70FD">
        <w:rPr>
          <w:rFonts w:ascii="Arial" w:eastAsia="Times New Roman" w:hAnsi="Arial" w:cs="Arial"/>
          <w:color w:val="000000"/>
          <w:sz w:val="24"/>
          <w:szCs w:val="24"/>
        </w:rPr>
        <w:t>] and Rabbi Josh)</w:t>
      </w:r>
    </w:p>
    <w:p w:rsidR="00E0394B" w:rsidRPr="007D70FD" w:rsidRDefault="00E0394B">
      <w:pPr>
        <w:rPr>
          <w:sz w:val="24"/>
          <w:szCs w:val="24"/>
        </w:rPr>
      </w:pPr>
    </w:p>
    <w:p w:rsidR="00E0394B" w:rsidRPr="007D70FD" w:rsidRDefault="00E0394B">
      <w:pPr>
        <w:rPr>
          <w:sz w:val="24"/>
          <w:szCs w:val="24"/>
        </w:rPr>
      </w:pPr>
    </w:p>
    <w:p w:rsidR="00E0394B" w:rsidRPr="007D70FD" w:rsidRDefault="00E0394B">
      <w:pPr>
        <w:rPr>
          <w:sz w:val="24"/>
          <w:szCs w:val="24"/>
        </w:rPr>
      </w:pPr>
    </w:p>
    <w:p w:rsidR="00E0394B" w:rsidRDefault="00E0394B"/>
    <w:p w:rsidR="00E0394B" w:rsidRDefault="00E0394B"/>
    <w:p w:rsidR="00E0394B" w:rsidRDefault="00E0394B"/>
    <w:p w:rsidR="00E0394B" w:rsidRDefault="00E0394B"/>
    <w:p w:rsidR="00E0394B" w:rsidRDefault="00E0394B"/>
    <w:p w:rsidR="00E0394B" w:rsidRDefault="00E0394B"/>
    <w:p w:rsidR="00E0394B" w:rsidRDefault="00E0394B"/>
    <w:p w:rsidR="00E0394B" w:rsidRDefault="00E0394B">
      <w:r>
        <w:rPr>
          <w:noProof/>
        </w:rPr>
        <w:drawing>
          <wp:inline distT="0" distB="0" distL="0" distR="0">
            <wp:extent cx="3429000" cy="3429000"/>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0" cy="3429000"/>
                    </a:xfrm>
                    <a:prstGeom prst="rect">
                      <a:avLst/>
                    </a:prstGeom>
                    <a:noFill/>
                    <a:ln>
                      <a:noFill/>
                    </a:ln>
                  </pic:spPr>
                </pic:pic>
              </a:graphicData>
            </a:graphic>
          </wp:inline>
        </w:drawing>
      </w:r>
    </w:p>
    <w:sectPr w:rsidR="00E03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94B"/>
    <w:rsid w:val="007D70FD"/>
    <w:rsid w:val="00E0394B"/>
    <w:rsid w:val="00E74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B0635-B30E-45B2-9EFF-D8F24C76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39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63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Jacobs-Velde</dc:creator>
  <cp:keywords/>
  <dc:description/>
  <cp:lastModifiedBy>Joshua Jacobs-Velde</cp:lastModifiedBy>
  <cp:revision>1</cp:revision>
  <dcterms:created xsi:type="dcterms:W3CDTF">2020-12-04T17:06:00Z</dcterms:created>
  <dcterms:modified xsi:type="dcterms:W3CDTF">2020-12-04T17:20:00Z</dcterms:modified>
</cp:coreProperties>
</file>