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83" w:rsidRDefault="00B54483" w:rsidP="00B54483">
      <w:pPr>
        <w:pStyle w:val="NormalWeb"/>
        <w:shd w:val="clear" w:color="auto" w:fill="FFFFFF"/>
        <w:spacing w:before="0" w:beforeAutospacing="0" w:after="0" w:afterAutospacing="0"/>
        <w:rPr>
          <w:rFonts w:ascii="Arial" w:hAnsi="Arial" w:cs="Arial"/>
          <w:color w:val="222222"/>
          <w:sz w:val="22"/>
          <w:szCs w:val="22"/>
        </w:rPr>
      </w:pPr>
    </w:p>
    <w:p w:rsidR="00B54483" w:rsidRDefault="00B54483" w:rsidP="00B54483">
      <w:pPr>
        <w:pStyle w:val="NormalWeb"/>
        <w:shd w:val="clear" w:color="auto" w:fill="FFFFFF"/>
        <w:spacing w:before="0" w:beforeAutospacing="0" w:after="0" w:afterAutospacing="0"/>
        <w:jc w:val="center"/>
        <w:rPr>
          <w:rFonts w:ascii="Arial" w:hAnsi="Arial" w:cs="Arial"/>
          <w:color w:val="222222"/>
          <w:sz w:val="22"/>
          <w:szCs w:val="22"/>
        </w:rPr>
      </w:pPr>
      <w:r>
        <w:rPr>
          <w:rFonts w:ascii="Arial" w:hAnsi="Arial" w:cs="Arial"/>
          <w:b/>
          <w:bCs/>
          <w:color w:val="000000"/>
        </w:rPr>
        <w:t xml:space="preserve">The Big </w:t>
      </w:r>
      <w:r>
        <w:rPr>
          <w:rFonts w:ascii="Arial" w:hAnsi="Arial" w:cs="Arial"/>
          <w:b/>
          <w:bCs/>
          <w:i/>
          <w:iCs/>
          <w:color w:val="000000"/>
        </w:rPr>
        <w:t xml:space="preserve">Kahuna </w:t>
      </w:r>
      <w:r>
        <w:rPr>
          <w:rFonts w:ascii="Arial" w:hAnsi="Arial" w:cs="Arial"/>
          <w:b/>
          <w:bCs/>
          <w:color w:val="000000"/>
        </w:rPr>
        <w:t>(Priesthood) and Sacred Time</w:t>
      </w:r>
    </w:p>
    <w:p w:rsidR="00B54483" w:rsidRDefault="00B54483" w:rsidP="00B54483">
      <w:pPr>
        <w:pStyle w:val="NormalWeb"/>
        <w:shd w:val="clear" w:color="auto" w:fill="FFFFFF"/>
        <w:spacing w:before="0" w:beforeAutospacing="0" w:after="0" w:afterAutospacing="0"/>
        <w:rPr>
          <w:rFonts w:ascii="Arial" w:hAnsi="Arial" w:cs="Arial"/>
          <w:color w:val="222222"/>
          <w:sz w:val="22"/>
          <w:szCs w:val="22"/>
        </w:rPr>
      </w:pPr>
    </w:p>
    <w:p w:rsidR="00B54483" w:rsidRDefault="00B54483" w:rsidP="00B54483">
      <w:pPr>
        <w:pStyle w:val="NormalWeb"/>
        <w:shd w:val="clear" w:color="auto" w:fill="FFFFFF"/>
        <w:spacing w:before="0" w:beforeAutospacing="0" w:after="0" w:afterAutospacing="0"/>
        <w:rPr>
          <w:rFonts w:ascii="Arial" w:hAnsi="Arial" w:cs="Arial"/>
          <w:color w:val="222222"/>
          <w:sz w:val="22"/>
          <w:szCs w:val="22"/>
        </w:rPr>
      </w:pPr>
    </w:p>
    <w:p w:rsidR="00B54483" w:rsidRDefault="00B54483" w:rsidP="00B54483">
      <w:pPr>
        <w:pStyle w:val="NormalWeb"/>
        <w:shd w:val="clear" w:color="auto" w:fill="FFFFFF"/>
        <w:spacing w:before="0" w:beforeAutospacing="0" w:after="0" w:afterAutospacing="0"/>
      </w:pPr>
      <w:r>
        <w:rPr>
          <w:rFonts w:ascii="Arial" w:hAnsi="Arial" w:cs="Arial"/>
          <w:color w:val="222222"/>
          <w:sz w:val="22"/>
          <w:szCs w:val="22"/>
        </w:rPr>
        <w:t xml:space="preserve">1) </w:t>
      </w:r>
      <w:r>
        <w:rPr>
          <w:rFonts w:ascii="Arial" w:hAnsi="Arial" w:cs="Arial"/>
          <w:color w:val="222222"/>
          <w:sz w:val="22"/>
          <w:szCs w:val="22"/>
        </w:rPr>
        <w:t>The exact sequence of the weekly cycles of courses and the annual cycles of service was bound up with the priestly conception of time as a cyclic reflection of an eternal divine order. This cyclic time and the ritual order associated with it were determined by permanent, eternal numerical patterns, which were of paramount importance in priestly tradition; thus, the priests were charged with maintaining the regularity of the terrestrial world and the cycles of cosmic order...</w:t>
      </w:r>
    </w:p>
    <w:p w:rsidR="00B54483" w:rsidRDefault="00B54483" w:rsidP="00B54483">
      <w:pPr>
        <w:pStyle w:val="NormalWeb"/>
        <w:shd w:val="clear" w:color="auto" w:fill="FFFFFF"/>
        <w:spacing w:before="0" w:beforeAutospacing="0" w:after="0" w:afterAutospacing="0"/>
      </w:pPr>
      <w:r>
        <w:t> </w:t>
      </w:r>
    </w:p>
    <w:p w:rsidR="00B54483" w:rsidRDefault="00B54483" w:rsidP="00B54483">
      <w:pPr>
        <w:pStyle w:val="NormalWeb"/>
        <w:shd w:val="clear" w:color="auto" w:fill="FFFFFF"/>
        <w:spacing w:before="0" w:beforeAutospacing="0" w:after="0" w:afterAutospacing="0"/>
      </w:pPr>
      <w:r>
        <w:rPr>
          <w:rFonts w:ascii="Arial" w:hAnsi="Arial" w:cs="Arial"/>
          <w:color w:val="222222"/>
          <w:sz w:val="22"/>
          <w:szCs w:val="22"/>
        </w:rPr>
        <w:t xml:space="preserve">Basic to the sacred service was the perception of heaven and earth as a unity, so that one could postulate the existence of a mutual relationship between the cosmic </w:t>
      </w:r>
      <w:proofErr w:type="spellStart"/>
      <w:r>
        <w:rPr>
          <w:rFonts w:ascii="Arial" w:hAnsi="Arial" w:cs="Arial"/>
          <w:color w:val="222222"/>
          <w:sz w:val="22"/>
          <w:szCs w:val="22"/>
        </w:rPr>
        <w:t>cyclicity</w:t>
      </w:r>
      <w:proofErr w:type="spellEnd"/>
      <w:r>
        <w:rPr>
          <w:rFonts w:ascii="Arial" w:hAnsi="Arial" w:cs="Arial"/>
          <w:color w:val="222222"/>
          <w:sz w:val="22"/>
          <w:szCs w:val="22"/>
        </w:rPr>
        <w:t xml:space="preserve"> of the eternal, incorporeal, divine realm and the ritual </w:t>
      </w:r>
      <w:proofErr w:type="spellStart"/>
      <w:r>
        <w:rPr>
          <w:rFonts w:ascii="Arial" w:hAnsi="Arial" w:cs="Arial"/>
          <w:color w:val="222222"/>
          <w:sz w:val="22"/>
          <w:szCs w:val="22"/>
        </w:rPr>
        <w:t>cyclicity</w:t>
      </w:r>
      <w:proofErr w:type="spellEnd"/>
      <w:r>
        <w:rPr>
          <w:rFonts w:ascii="Arial" w:hAnsi="Arial" w:cs="Arial"/>
          <w:color w:val="222222"/>
          <w:sz w:val="22"/>
          <w:szCs w:val="22"/>
        </w:rPr>
        <w:t xml:space="preserve"> established in the material, terrestrial realm by the sacred service. The Temple was the earthly embodiment of cosmic order and </w:t>
      </w:r>
      <w:proofErr w:type="spellStart"/>
      <w:r>
        <w:rPr>
          <w:rFonts w:ascii="Arial" w:hAnsi="Arial" w:cs="Arial"/>
          <w:color w:val="222222"/>
          <w:sz w:val="22"/>
          <w:szCs w:val="22"/>
        </w:rPr>
        <w:t>cyclicity</w:t>
      </w:r>
      <w:proofErr w:type="spellEnd"/>
      <w:r>
        <w:rPr>
          <w:rFonts w:ascii="Arial" w:hAnsi="Arial" w:cs="Arial"/>
          <w:color w:val="222222"/>
          <w:sz w:val="22"/>
          <w:szCs w:val="22"/>
        </w:rPr>
        <w:t xml:space="preserve">; hence the guardians of the sanctuary, the priests, discharging their duties, maintained </w:t>
      </w:r>
      <w:r w:rsidR="006C38B7">
        <w:rPr>
          <w:rFonts w:ascii="Arial" w:hAnsi="Arial" w:cs="Arial"/>
          <w:color w:val="222222"/>
          <w:sz w:val="22"/>
          <w:szCs w:val="22"/>
        </w:rPr>
        <w:t>a</w:t>
      </w:r>
      <w:bookmarkStart w:id="0" w:name="_GoBack"/>
      <w:bookmarkEnd w:id="0"/>
      <w:r>
        <w:rPr>
          <w:rFonts w:ascii="Arial" w:hAnsi="Arial" w:cs="Arial"/>
          <w:color w:val="222222"/>
          <w:sz w:val="22"/>
          <w:szCs w:val="22"/>
        </w:rPr>
        <w:t xml:space="preserve"> macrocosmic and microcosmic order in which the laws of nature where harmonize with sacred time, sacred place, and sacred service...The sanctity of the Temple and its essences as a divine source of life derived from its purity as a place and from the sanctity of its time, from the ritual cycle that established the oneness of sacred time and place.</w:t>
      </w:r>
    </w:p>
    <w:p w:rsidR="00B54483" w:rsidRDefault="00B54483" w:rsidP="00B54483">
      <w:pPr>
        <w:pStyle w:val="NormalWeb"/>
        <w:shd w:val="clear" w:color="auto" w:fill="FFFFFF"/>
        <w:spacing w:before="0" w:beforeAutospacing="0" w:after="0" w:afterAutospacing="0"/>
      </w:pPr>
      <w:r>
        <w:t> </w:t>
      </w:r>
    </w:p>
    <w:p w:rsidR="00B54483" w:rsidRDefault="00B54483" w:rsidP="00B54483">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-Rachel </w:t>
      </w:r>
      <w:proofErr w:type="spellStart"/>
      <w:r>
        <w:rPr>
          <w:rFonts w:ascii="Arial" w:hAnsi="Arial" w:cs="Arial"/>
          <w:color w:val="222222"/>
          <w:sz w:val="22"/>
          <w:szCs w:val="22"/>
        </w:rPr>
        <w:t>Elior</w:t>
      </w:r>
      <w:proofErr w:type="spellEnd"/>
      <w:r>
        <w:rPr>
          <w:rFonts w:ascii="Arial" w:hAnsi="Arial" w:cs="Arial"/>
          <w:color w:val="222222"/>
          <w:sz w:val="22"/>
          <w:szCs w:val="22"/>
        </w:rPr>
        <w:t xml:space="preserve">, </w:t>
      </w:r>
      <w:proofErr w:type="gramStart"/>
      <w:r>
        <w:rPr>
          <w:rFonts w:ascii="Arial" w:hAnsi="Arial" w:cs="Arial"/>
          <w:i/>
          <w:iCs/>
          <w:color w:val="222222"/>
          <w:sz w:val="22"/>
          <w:szCs w:val="22"/>
        </w:rPr>
        <w:t>The</w:t>
      </w:r>
      <w:proofErr w:type="gramEnd"/>
      <w:r>
        <w:rPr>
          <w:rFonts w:ascii="Arial" w:hAnsi="Arial" w:cs="Arial"/>
          <w:i/>
          <w:iCs/>
          <w:color w:val="222222"/>
          <w:sz w:val="22"/>
          <w:szCs w:val="22"/>
        </w:rPr>
        <w:t xml:space="preserve"> Three Temples: on the Emergence of Jewish Mysticism</w:t>
      </w:r>
      <w:r>
        <w:rPr>
          <w:rFonts w:ascii="Arial" w:hAnsi="Arial" w:cs="Arial"/>
          <w:color w:val="222222"/>
          <w:sz w:val="22"/>
          <w:szCs w:val="22"/>
        </w:rPr>
        <w:t>, pp. 2-3.</w:t>
      </w:r>
    </w:p>
    <w:p w:rsidR="00B54483" w:rsidRDefault="00B54483" w:rsidP="00B54483">
      <w:pPr>
        <w:pStyle w:val="NormalWeb"/>
        <w:shd w:val="clear" w:color="auto" w:fill="FFFFFF"/>
        <w:spacing w:before="0" w:beforeAutospacing="0" w:after="0" w:afterAutospacing="0"/>
        <w:rPr>
          <w:rFonts w:ascii="Arial" w:hAnsi="Arial" w:cs="Arial"/>
          <w:color w:val="222222"/>
          <w:sz w:val="22"/>
          <w:szCs w:val="22"/>
        </w:rPr>
      </w:pPr>
    </w:p>
    <w:p w:rsidR="00B54483" w:rsidRDefault="00B54483" w:rsidP="00B54483">
      <w:pPr>
        <w:pStyle w:val="NormalWeb"/>
        <w:shd w:val="clear" w:color="auto" w:fill="FFFFFF"/>
        <w:spacing w:before="0" w:beforeAutospacing="0" w:after="0" w:afterAutospacing="0"/>
        <w:rPr>
          <w:rFonts w:ascii="Arial" w:hAnsi="Arial" w:cs="Arial"/>
          <w:color w:val="222222"/>
          <w:sz w:val="22"/>
          <w:szCs w:val="22"/>
        </w:rPr>
      </w:pPr>
    </w:p>
    <w:p w:rsidR="00B54483" w:rsidRPr="00B54483" w:rsidRDefault="00B54483" w:rsidP="00B54483">
      <w:pPr>
        <w:pStyle w:val="NormalWeb"/>
        <w:shd w:val="clear" w:color="auto" w:fill="FFFFFF"/>
        <w:spacing w:before="0" w:beforeAutospacing="0" w:after="0" w:afterAutospacing="0"/>
        <w:rPr>
          <w:rFonts w:ascii="Arial" w:hAnsi="Arial" w:cs="Arial"/>
          <w:b/>
          <w:color w:val="222222"/>
          <w:sz w:val="22"/>
          <w:szCs w:val="22"/>
        </w:rPr>
      </w:pPr>
      <w:r w:rsidRPr="00B54483">
        <w:rPr>
          <w:rFonts w:ascii="Arial" w:hAnsi="Arial" w:cs="Arial"/>
          <w:b/>
          <w:color w:val="222222"/>
          <w:sz w:val="22"/>
          <w:szCs w:val="22"/>
        </w:rPr>
        <w:t>Key Dates:</w:t>
      </w:r>
    </w:p>
    <w:p w:rsidR="00B54483" w:rsidRPr="00B54483" w:rsidRDefault="00B54483" w:rsidP="00B54483">
      <w:pPr>
        <w:spacing w:after="0" w:line="240" w:lineRule="auto"/>
        <w:rPr>
          <w:rFonts w:ascii="Times New Roman" w:eastAsia="Times New Roman" w:hAnsi="Times New Roman" w:cs="Times New Roman"/>
          <w:sz w:val="24"/>
          <w:szCs w:val="24"/>
        </w:rPr>
      </w:pPr>
      <w:r w:rsidRPr="00B54483">
        <w:rPr>
          <w:rFonts w:ascii="Arial" w:eastAsia="Times New Roman" w:hAnsi="Arial" w:cs="Arial"/>
          <w:color w:val="000000"/>
        </w:rPr>
        <w:t>960 BCE-- Founding of Solomon’s Temple</w:t>
      </w:r>
    </w:p>
    <w:p w:rsidR="00B54483" w:rsidRDefault="00B54483" w:rsidP="00B54483">
      <w:pPr>
        <w:spacing w:after="0" w:line="240" w:lineRule="auto"/>
        <w:rPr>
          <w:rFonts w:ascii="Arial" w:eastAsia="Times New Roman" w:hAnsi="Arial" w:cs="Arial"/>
          <w:color w:val="000000"/>
        </w:rPr>
      </w:pPr>
    </w:p>
    <w:p w:rsidR="00B54483" w:rsidRPr="00B54483" w:rsidRDefault="00B54483" w:rsidP="00B54483">
      <w:pPr>
        <w:spacing w:after="0" w:line="240" w:lineRule="auto"/>
        <w:rPr>
          <w:rFonts w:ascii="Times New Roman" w:eastAsia="Times New Roman" w:hAnsi="Times New Roman" w:cs="Times New Roman"/>
          <w:sz w:val="24"/>
          <w:szCs w:val="24"/>
        </w:rPr>
      </w:pPr>
      <w:r w:rsidRPr="00B54483">
        <w:rPr>
          <w:rFonts w:ascii="Arial" w:eastAsia="Times New Roman" w:hAnsi="Arial" w:cs="Arial"/>
          <w:color w:val="000000"/>
        </w:rPr>
        <w:t>586 BCE--First Temple destroyed</w:t>
      </w:r>
    </w:p>
    <w:p w:rsidR="00B54483" w:rsidRDefault="00B54483" w:rsidP="00B54483">
      <w:pPr>
        <w:spacing w:after="0" w:line="240" w:lineRule="auto"/>
        <w:rPr>
          <w:rFonts w:ascii="Arial" w:eastAsia="Times New Roman" w:hAnsi="Arial" w:cs="Arial"/>
          <w:color w:val="000000"/>
        </w:rPr>
      </w:pPr>
    </w:p>
    <w:p w:rsidR="00B54483" w:rsidRPr="00B54483" w:rsidRDefault="00B54483" w:rsidP="00B54483">
      <w:pPr>
        <w:spacing w:after="0" w:line="240" w:lineRule="auto"/>
        <w:rPr>
          <w:rFonts w:ascii="Times New Roman" w:eastAsia="Times New Roman" w:hAnsi="Times New Roman" w:cs="Times New Roman"/>
          <w:sz w:val="24"/>
          <w:szCs w:val="24"/>
        </w:rPr>
      </w:pPr>
      <w:r w:rsidRPr="00B54483">
        <w:rPr>
          <w:rFonts w:ascii="Arial" w:eastAsia="Times New Roman" w:hAnsi="Arial" w:cs="Arial"/>
          <w:color w:val="000000"/>
        </w:rPr>
        <w:t>515 BCE--2nd Temple built</w:t>
      </w:r>
    </w:p>
    <w:p w:rsidR="00B54483" w:rsidRDefault="00B54483" w:rsidP="00B54483">
      <w:pPr>
        <w:spacing w:after="0" w:line="240" w:lineRule="auto"/>
        <w:rPr>
          <w:rFonts w:ascii="Times New Roman" w:eastAsia="Times New Roman" w:hAnsi="Times New Roman" w:cs="Times New Roman"/>
          <w:sz w:val="24"/>
          <w:szCs w:val="24"/>
        </w:rPr>
      </w:pPr>
    </w:p>
    <w:p w:rsidR="00B54483" w:rsidRDefault="00B54483" w:rsidP="00B54483">
      <w:pPr>
        <w:spacing w:after="0" w:line="240" w:lineRule="auto"/>
        <w:rPr>
          <w:rFonts w:ascii="Arial" w:eastAsia="Times New Roman" w:hAnsi="Arial" w:cs="Arial"/>
          <w:color w:val="000000"/>
        </w:rPr>
      </w:pPr>
      <w:r w:rsidRPr="00B54483">
        <w:rPr>
          <w:rFonts w:ascii="Arial" w:eastAsia="Times New Roman" w:hAnsi="Arial" w:cs="Arial"/>
          <w:color w:val="000000"/>
        </w:rPr>
        <w:t xml:space="preserve">153BCE-37BCE--Hasmonean Dynasty (i.e. the Maccabees) holds high priesthood, kingship, and controls Temple rites. During this time, </w:t>
      </w:r>
      <w:proofErr w:type="spellStart"/>
      <w:r w:rsidRPr="00B54483">
        <w:rPr>
          <w:rFonts w:ascii="Arial" w:eastAsia="Times New Roman" w:hAnsi="Arial" w:cs="Arial"/>
          <w:color w:val="000000"/>
        </w:rPr>
        <w:t>Zadokite</w:t>
      </w:r>
      <w:proofErr w:type="spellEnd"/>
      <w:r w:rsidRPr="00B54483">
        <w:rPr>
          <w:rFonts w:ascii="Arial" w:eastAsia="Times New Roman" w:hAnsi="Arial" w:cs="Arial"/>
          <w:color w:val="000000"/>
        </w:rPr>
        <w:t xml:space="preserve"> priests and their supporters denied access to Temple (or voluntarily avoided it</w:t>
      </w:r>
      <w:r w:rsidR="00D361FC">
        <w:rPr>
          <w:rFonts w:ascii="Arial" w:eastAsia="Times New Roman" w:hAnsi="Arial" w:cs="Arial"/>
          <w:color w:val="000000"/>
        </w:rPr>
        <w:t>).</w:t>
      </w:r>
    </w:p>
    <w:p w:rsidR="00B54483" w:rsidRPr="00B54483" w:rsidRDefault="00B54483" w:rsidP="00B54483">
      <w:pPr>
        <w:spacing w:after="0" w:line="240" w:lineRule="auto"/>
        <w:rPr>
          <w:rFonts w:ascii="Times New Roman" w:eastAsia="Times New Roman" w:hAnsi="Times New Roman" w:cs="Times New Roman"/>
          <w:sz w:val="24"/>
          <w:szCs w:val="24"/>
        </w:rPr>
      </w:pPr>
    </w:p>
    <w:p w:rsidR="00B54483" w:rsidRPr="00B54483" w:rsidRDefault="00B54483" w:rsidP="00B54483">
      <w:pPr>
        <w:spacing w:after="0" w:line="240" w:lineRule="auto"/>
        <w:rPr>
          <w:rFonts w:ascii="Times New Roman" w:eastAsia="Times New Roman" w:hAnsi="Times New Roman" w:cs="Times New Roman"/>
          <w:sz w:val="24"/>
          <w:szCs w:val="24"/>
        </w:rPr>
      </w:pPr>
      <w:r w:rsidRPr="00B54483">
        <w:rPr>
          <w:rFonts w:ascii="Arial" w:eastAsia="Times New Roman" w:hAnsi="Arial" w:cs="Arial"/>
          <w:color w:val="000000"/>
        </w:rPr>
        <w:t>70 CE--2nd Temple destroyed</w:t>
      </w:r>
    </w:p>
    <w:p w:rsidR="00B54483" w:rsidRPr="00B54483" w:rsidRDefault="00B54483" w:rsidP="00B54483">
      <w:pPr>
        <w:spacing w:after="0" w:line="240" w:lineRule="auto"/>
        <w:rPr>
          <w:rFonts w:ascii="Times New Roman" w:eastAsia="Times New Roman" w:hAnsi="Times New Roman" w:cs="Times New Roman"/>
          <w:sz w:val="24"/>
          <w:szCs w:val="24"/>
        </w:rPr>
      </w:pPr>
    </w:p>
    <w:p w:rsidR="00B54483" w:rsidRDefault="00B54483" w:rsidP="00B54483">
      <w:pPr>
        <w:spacing w:after="0" w:line="240" w:lineRule="auto"/>
        <w:rPr>
          <w:rFonts w:ascii="Arial" w:eastAsia="Times New Roman" w:hAnsi="Arial" w:cs="Arial"/>
          <w:color w:val="000000"/>
        </w:rPr>
      </w:pPr>
      <w:r w:rsidRPr="00B54483">
        <w:rPr>
          <w:rFonts w:ascii="Arial" w:eastAsia="Times New Roman" w:hAnsi="Arial" w:cs="Arial"/>
          <w:color w:val="000000"/>
        </w:rPr>
        <w:t>1947 CE--1st Dead Sea Scrolls discovered in Judean Desert near Dead Sea</w:t>
      </w:r>
    </w:p>
    <w:p w:rsidR="00FE3339" w:rsidRDefault="00FE3339" w:rsidP="00B54483">
      <w:pPr>
        <w:spacing w:after="0" w:line="240" w:lineRule="auto"/>
        <w:rPr>
          <w:rFonts w:ascii="Arial" w:eastAsia="Times New Roman" w:hAnsi="Arial" w:cs="Arial"/>
          <w:color w:val="000000"/>
        </w:rPr>
      </w:pPr>
    </w:p>
    <w:p w:rsidR="00FE3339" w:rsidRDefault="00FE3339" w:rsidP="00B54483">
      <w:pPr>
        <w:spacing w:after="0" w:line="240" w:lineRule="auto"/>
        <w:rPr>
          <w:rFonts w:ascii="Arial" w:eastAsia="Times New Roman" w:hAnsi="Arial" w:cs="Arial"/>
          <w:color w:val="000000"/>
        </w:rPr>
      </w:pPr>
    </w:p>
    <w:p w:rsidR="00FE3339" w:rsidRDefault="00FE3339" w:rsidP="00FE3339">
      <w:pPr>
        <w:pStyle w:val="NormalWeb"/>
        <w:spacing w:before="0" w:beforeAutospacing="0" w:after="0" w:afterAutospacing="0"/>
      </w:pPr>
      <w:r>
        <w:rPr>
          <w:rFonts w:ascii="Arial" w:hAnsi="Arial" w:cs="Arial"/>
          <w:color w:val="000000"/>
        </w:rPr>
        <w:t xml:space="preserve">2) </w:t>
      </w:r>
      <w:r>
        <w:rPr>
          <w:rFonts w:ascii="Arial" w:hAnsi="Arial" w:cs="Arial"/>
          <w:color w:val="000000"/>
          <w:sz w:val="22"/>
          <w:szCs w:val="22"/>
        </w:rPr>
        <w:t>“And all the weeks which will be commanded will be fifty-two weeks of days, and all of them are a complete year. Thus it is engraved and ordained on the heavenly tablets...And you, command the children of Israel so that they shall guard the years in this number, three hundred and sixty-four days, and it will be a complete year. And no one shall corrupt its (appointed) time from its days or from its feasts…”</w:t>
      </w:r>
    </w:p>
    <w:p w:rsidR="00FE3339" w:rsidRDefault="00FE3339" w:rsidP="00FE3339">
      <w:pPr>
        <w:pStyle w:val="NormalWeb"/>
        <w:spacing w:before="0" w:beforeAutospacing="0" w:after="0" w:afterAutospacing="0"/>
      </w:pPr>
      <w:r>
        <w:rPr>
          <w:rFonts w:ascii="Arial" w:hAnsi="Arial" w:cs="Arial"/>
          <w:color w:val="000000"/>
          <w:sz w:val="22"/>
          <w:szCs w:val="22"/>
        </w:rPr>
        <w:t xml:space="preserve">-From Jubilees 6:30-2, quoted in </w:t>
      </w:r>
      <w:proofErr w:type="spellStart"/>
      <w:r>
        <w:rPr>
          <w:rFonts w:ascii="Arial" w:hAnsi="Arial" w:cs="Arial"/>
          <w:color w:val="000000"/>
          <w:sz w:val="22"/>
          <w:szCs w:val="22"/>
        </w:rPr>
        <w:t>Elior</w:t>
      </w:r>
      <w:proofErr w:type="spellEnd"/>
      <w:r>
        <w:rPr>
          <w:rFonts w:ascii="Arial" w:hAnsi="Arial" w:cs="Arial"/>
          <w:color w:val="000000"/>
          <w:sz w:val="22"/>
          <w:szCs w:val="22"/>
        </w:rPr>
        <w:t>, p. 45.</w:t>
      </w:r>
    </w:p>
    <w:p w:rsidR="00FE3339" w:rsidRDefault="00FE3339" w:rsidP="00B54483">
      <w:pPr>
        <w:spacing w:after="0" w:line="240" w:lineRule="auto"/>
        <w:rPr>
          <w:rFonts w:ascii="Arial" w:eastAsia="Times New Roman" w:hAnsi="Arial" w:cs="Arial"/>
          <w:color w:val="000000"/>
        </w:rPr>
      </w:pPr>
    </w:p>
    <w:p w:rsidR="00BE21F0" w:rsidRPr="00BE21F0" w:rsidRDefault="00BE21F0" w:rsidP="00BE21F0">
      <w:pPr>
        <w:pStyle w:val="NormalWeb"/>
        <w:spacing w:before="0" w:beforeAutospacing="0" w:after="0" w:afterAutospacing="0"/>
      </w:pPr>
      <w:r>
        <w:rPr>
          <w:rFonts w:ascii="Arial" w:hAnsi="Arial" w:cs="Arial"/>
          <w:color w:val="000000"/>
        </w:rPr>
        <w:t xml:space="preserve">3) </w:t>
      </w:r>
      <w:r w:rsidRPr="00BE21F0">
        <w:rPr>
          <w:rFonts w:ascii="Arial" w:hAnsi="Arial" w:cs="Arial"/>
          <w:color w:val="000000"/>
          <w:sz w:val="22"/>
          <w:szCs w:val="22"/>
        </w:rPr>
        <w:t>The second paradox was that in accepting my identity as a Kohen I was better able to find myself in the liberal Jewish world.  I do not think it is a coincidence that shortly after my first experience ‘</w:t>
      </w:r>
      <w:proofErr w:type="spellStart"/>
      <w:r w:rsidRPr="00BE21F0">
        <w:rPr>
          <w:rFonts w:ascii="Arial" w:hAnsi="Arial" w:cs="Arial"/>
          <w:color w:val="000000"/>
          <w:sz w:val="22"/>
          <w:szCs w:val="22"/>
        </w:rPr>
        <w:t>dukhaning</w:t>
      </w:r>
      <w:proofErr w:type="spellEnd"/>
      <w:r w:rsidRPr="00BE21F0">
        <w:rPr>
          <w:rFonts w:ascii="Arial" w:hAnsi="Arial" w:cs="Arial"/>
          <w:color w:val="000000"/>
          <w:sz w:val="22"/>
          <w:szCs w:val="22"/>
        </w:rPr>
        <w:t xml:space="preserve">,’ I contacted RRC for an application.  Something inside was fused </w:t>
      </w:r>
      <w:r w:rsidRPr="00BE21F0">
        <w:rPr>
          <w:rFonts w:ascii="Arial" w:hAnsi="Arial" w:cs="Arial"/>
          <w:color w:val="000000"/>
          <w:sz w:val="22"/>
          <w:szCs w:val="22"/>
        </w:rPr>
        <w:lastRenderedPageBreak/>
        <w:t xml:space="preserve">together.   </w:t>
      </w:r>
      <w:proofErr w:type="spellStart"/>
      <w:r w:rsidRPr="00BE21F0">
        <w:rPr>
          <w:rFonts w:ascii="Arial" w:hAnsi="Arial" w:cs="Arial"/>
          <w:color w:val="000000"/>
          <w:sz w:val="22"/>
          <w:szCs w:val="22"/>
        </w:rPr>
        <w:t>Kehuna</w:t>
      </w:r>
      <w:proofErr w:type="spellEnd"/>
      <w:r w:rsidRPr="00BE21F0">
        <w:rPr>
          <w:rFonts w:ascii="Arial" w:hAnsi="Arial" w:cs="Arial"/>
          <w:color w:val="000000"/>
          <w:sz w:val="22"/>
          <w:szCs w:val="22"/>
        </w:rPr>
        <w:t xml:space="preserve"> is the chosen of the chosen.  In some spiritual mathematical equation that was slightly beyond my comprehension, being a ‘Reconstructionist Kohen’ made perfect sense.</w:t>
      </w:r>
    </w:p>
    <w:p w:rsidR="00BE21F0" w:rsidRPr="00BE21F0" w:rsidRDefault="00BE21F0" w:rsidP="00BE21F0">
      <w:pPr>
        <w:spacing w:after="0" w:line="240" w:lineRule="auto"/>
        <w:rPr>
          <w:rFonts w:ascii="Times New Roman" w:eastAsia="Times New Roman" w:hAnsi="Times New Roman" w:cs="Times New Roman"/>
          <w:sz w:val="24"/>
          <w:szCs w:val="24"/>
        </w:rPr>
      </w:pPr>
    </w:p>
    <w:p w:rsidR="00BE21F0" w:rsidRPr="00BE21F0" w:rsidRDefault="00BE21F0" w:rsidP="00BE21F0">
      <w:pPr>
        <w:spacing w:after="0" w:line="240" w:lineRule="auto"/>
        <w:rPr>
          <w:rFonts w:ascii="Times New Roman" w:eastAsia="Times New Roman" w:hAnsi="Times New Roman" w:cs="Times New Roman"/>
          <w:sz w:val="24"/>
          <w:szCs w:val="24"/>
        </w:rPr>
      </w:pPr>
      <w:r w:rsidRPr="00BE21F0">
        <w:rPr>
          <w:rFonts w:ascii="Arial" w:eastAsia="Times New Roman" w:hAnsi="Arial" w:cs="Arial"/>
          <w:color w:val="000000"/>
        </w:rPr>
        <w:t xml:space="preserve">In the past six years [of RRC], my identity as a Kohen has continued to evolve.  It has given me access in religious communities.  It has opened up my heart to the spiritual technology of both giving and receiving blessings.  The story of the </w:t>
      </w:r>
      <w:proofErr w:type="spellStart"/>
      <w:r w:rsidRPr="00BE21F0">
        <w:rPr>
          <w:rFonts w:ascii="Arial" w:eastAsia="Times New Roman" w:hAnsi="Arial" w:cs="Arial"/>
          <w:color w:val="000000"/>
        </w:rPr>
        <w:t>kohanim</w:t>
      </w:r>
      <w:proofErr w:type="spellEnd"/>
      <w:r w:rsidRPr="00BE21F0">
        <w:rPr>
          <w:rFonts w:ascii="Arial" w:eastAsia="Times New Roman" w:hAnsi="Arial" w:cs="Arial"/>
          <w:color w:val="000000"/>
        </w:rPr>
        <w:t xml:space="preserve"> makes sense to me.  Aaron </w:t>
      </w:r>
      <w:proofErr w:type="spellStart"/>
      <w:r w:rsidRPr="00BE21F0">
        <w:rPr>
          <w:rFonts w:ascii="Arial" w:eastAsia="Times New Roman" w:hAnsi="Arial" w:cs="Arial"/>
          <w:color w:val="000000"/>
        </w:rPr>
        <w:t>Hakohen</w:t>
      </w:r>
      <w:proofErr w:type="spellEnd"/>
      <w:r w:rsidRPr="00BE21F0">
        <w:rPr>
          <w:rFonts w:ascii="Arial" w:eastAsia="Times New Roman" w:hAnsi="Arial" w:cs="Arial"/>
          <w:color w:val="000000"/>
        </w:rPr>
        <w:t xml:space="preserve"> was called an ‘.</w:t>
      </w:r>
      <w:proofErr w:type="spellStart"/>
      <w:r w:rsidRPr="00BE21F0">
        <w:rPr>
          <w:rFonts w:ascii="Arial" w:eastAsia="Times New Roman" w:hAnsi="Arial" w:cs="Arial"/>
          <w:color w:val="000000"/>
        </w:rPr>
        <w:t>אוהב</w:t>
      </w:r>
      <w:proofErr w:type="spellEnd"/>
      <w:r w:rsidRPr="00BE21F0">
        <w:rPr>
          <w:rFonts w:ascii="Arial" w:eastAsia="Times New Roman" w:hAnsi="Arial" w:cs="Arial"/>
          <w:color w:val="000000"/>
        </w:rPr>
        <w:t xml:space="preserve"> </w:t>
      </w:r>
      <w:proofErr w:type="spellStart"/>
      <w:r w:rsidRPr="00BE21F0">
        <w:rPr>
          <w:rFonts w:ascii="Arial" w:eastAsia="Times New Roman" w:hAnsi="Arial" w:cs="Arial"/>
          <w:color w:val="000000"/>
        </w:rPr>
        <w:t>שלום</w:t>
      </w:r>
      <w:proofErr w:type="spellEnd"/>
      <w:proofErr w:type="gramStart"/>
      <w:r w:rsidRPr="00BE21F0">
        <w:rPr>
          <w:rFonts w:ascii="Arial" w:eastAsia="Times New Roman" w:hAnsi="Arial" w:cs="Arial"/>
          <w:color w:val="000000"/>
        </w:rPr>
        <w:t>  The</w:t>
      </w:r>
      <w:proofErr w:type="gramEnd"/>
      <w:r w:rsidRPr="00BE21F0">
        <w:rPr>
          <w:rFonts w:ascii="Arial" w:eastAsia="Times New Roman" w:hAnsi="Arial" w:cs="Arial"/>
          <w:color w:val="000000"/>
        </w:rPr>
        <w:t xml:space="preserve"> </w:t>
      </w:r>
      <w:proofErr w:type="spellStart"/>
      <w:r w:rsidRPr="00BE21F0">
        <w:rPr>
          <w:rFonts w:ascii="Arial" w:eastAsia="Times New Roman" w:hAnsi="Arial" w:cs="Arial"/>
          <w:color w:val="000000"/>
        </w:rPr>
        <w:t>kohanim</w:t>
      </w:r>
      <w:proofErr w:type="spellEnd"/>
      <w:r w:rsidRPr="00BE21F0">
        <w:rPr>
          <w:rFonts w:ascii="Arial" w:eastAsia="Times New Roman" w:hAnsi="Arial" w:cs="Arial"/>
          <w:color w:val="000000"/>
        </w:rPr>
        <w:t xml:space="preserve"> of the original Temple period did not have their own land because they were intercessors for the twelve tribes.  They were not supposed to be partial to one tribe over another.   They received </w:t>
      </w:r>
      <w:proofErr w:type="spellStart"/>
      <w:r w:rsidRPr="00BE21F0">
        <w:rPr>
          <w:rFonts w:ascii="Arial" w:eastAsia="Times New Roman" w:hAnsi="Arial" w:cs="Arial"/>
          <w:color w:val="000000"/>
        </w:rPr>
        <w:t>truma</w:t>
      </w:r>
      <w:proofErr w:type="spellEnd"/>
      <w:r w:rsidRPr="00BE21F0">
        <w:rPr>
          <w:rFonts w:ascii="Arial" w:eastAsia="Times New Roman" w:hAnsi="Arial" w:cs="Arial"/>
          <w:color w:val="000000"/>
        </w:rPr>
        <w:t xml:space="preserve"> from everyone.   The </w:t>
      </w:r>
      <w:proofErr w:type="spellStart"/>
      <w:r w:rsidRPr="00BE21F0">
        <w:rPr>
          <w:rFonts w:ascii="Arial" w:eastAsia="Times New Roman" w:hAnsi="Arial" w:cs="Arial"/>
          <w:color w:val="000000"/>
        </w:rPr>
        <w:t>Kohanim</w:t>
      </w:r>
      <w:proofErr w:type="spellEnd"/>
      <w:r w:rsidRPr="00BE21F0">
        <w:rPr>
          <w:rFonts w:ascii="Arial" w:eastAsia="Times New Roman" w:hAnsi="Arial" w:cs="Arial"/>
          <w:color w:val="000000"/>
        </w:rPr>
        <w:t xml:space="preserve"> were spiritual peacebuilders.   The more I’ve learned about </w:t>
      </w:r>
      <w:proofErr w:type="spellStart"/>
      <w:r w:rsidRPr="00BE21F0">
        <w:rPr>
          <w:rFonts w:ascii="Arial" w:eastAsia="Times New Roman" w:hAnsi="Arial" w:cs="Arial"/>
          <w:color w:val="000000"/>
        </w:rPr>
        <w:t>Kehuna</w:t>
      </w:r>
      <w:proofErr w:type="spellEnd"/>
      <w:r w:rsidRPr="00BE21F0">
        <w:rPr>
          <w:rFonts w:ascii="Arial" w:eastAsia="Times New Roman" w:hAnsi="Arial" w:cs="Arial"/>
          <w:color w:val="000000"/>
        </w:rPr>
        <w:t xml:space="preserve">, the more it resonates.   And yet, living in the liberal Jewish world, I feel the need to paradoxically keep this identity, more often than not, closeted.   It is a dialogue that I walk, but I don’t talk.  Reclaiming </w:t>
      </w:r>
      <w:proofErr w:type="spellStart"/>
      <w:r w:rsidRPr="00BE21F0">
        <w:rPr>
          <w:rFonts w:ascii="Arial" w:eastAsia="Times New Roman" w:hAnsi="Arial" w:cs="Arial"/>
          <w:color w:val="000000"/>
        </w:rPr>
        <w:t>Kehuna</w:t>
      </w:r>
      <w:proofErr w:type="spellEnd"/>
      <w:r w:rsidRPr="00BE21F0">
        <w:rPr>
          <w:rFonts w:ascii="Arial" w:eastAsia="Times New Roman" w:hAnsi="Arial" w:cs="Arial"/>
          <w:color w:val="000000"/>
        </w:rPr>
        <w:t xml:space="preserve"> has helped crystallize a central truth for me:  Egalitarian Judaism has it right just as much as non-egalitarian Judaism.   Chosen-ness can be synthesized with universalism.  But in the process of synthesis, both attributes must be allowed to flourish.  Ultimately, it takes two wings to fly.  </w:t>
      </w:r>
    </w:p>
    <w:p w:rsidR="00BE21F0" w:rsidRPr="00BE21F0" w:rsidRDefault="00BE21F0" w:rsidP="00BE21F0">
      <w:pPr>
        <w:spacing w:after="0" w:line="240" w:lineRule="auto"/>
        <w:rPr>
          <w:rFonts w:ascii="Times New Roman" w:eastAsia="Times New Roman" w:hAnsi="Times New Roman" w:cs="Times New Roman"/>
          <w:sz w:val="24"/>
          <w:szCs w:val="24"/>
        </w:rPr>
      </w:pPr>
      <w:r w:rsidRPr="00BE21F0">
        <w:rPr>
          <w:rFonts w:ascii="Arial" w:eastAsia="Times New Roman" w:hAnsi="Arial" w:cs="Arial"/>
          <w:color w:val="000000"/>
        </w:rPr>
        <w:t>--Rabbi Ezra Weinberg</w:t>
      </w:r>
      <w:r>
        <w:rPr>
          <w:rFonts w:ascii="Arial" w:eastAsia="Times New Roman" w:hAnsi="Arial" w:cs="Arial"/>
          <w:color w:val="000000"/>
        </w:rPr>
        <w:t>, written at the end of his time as an RRC student</w:t>
      </w:r>
    </w:p>
    <w:p w:rsidR="00BE21F0" w:rsidRPr="00B54483" w:rsidRDefault="00BE21F0" w:rsidP="00B54483">
      <w:pPr>
        <w:spacing w:after="0" w:line="240" w:lineRule="auto"/>
        <w:rPr>
          <w:rFonts w:ascii="Arial" w:eastAsia="Times New Roman" w:hAnsi="Arial" w:cs="Arial"/>
          <w:color w:val="000000"/>
        </w:rPr>
      </w:pPr>
    </w:p>
    <w:p w:rsidR="00B54483" w:rsidRDefault="00B54483" w:rsidP="00B54483">
      <w:pPr>
        <w:pStyle w:val="NormalWeb"/>
        <w:shd w:val="clear" w:color="auto" w:fill="FFFFFF"/>
        <w:spacing w:before="0" w:beforeAutospacing="0" w:after="0" w:afterAutospacing="0"/>
      </w:pPr>
    </w:p>
    <w:p w:rsidR="001F1B5D" w:rsidRDefault="001F1B5D"/>
    <w:sectPr w:rsidR="001F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83"/>
    <w:rsid w:val="001F1B5D"/>
    <w:rsid w:val="006C38B7"/>
    <w:rsid w:val="00AD2638"/>
    <w:rsid w:val="00B54483"/>
    <w:rsid w:val="00BE21F0"/>
    <w:rsid w:val="00D361FC"/>
    <w:rsid w:val="00FE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D975-E1A5-4DD7-AD58-C7AF8A4C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5799">
      <w:bodyDiv w:val="1"/>
      <w:marLeft w:val="0"/>
      <w:marRight w:val="0"/>
      <w:marTop w:val="0"/>
      <w:marBottom w:val="0"/>
      <w:divBdr>
        <w:top w:val="none" w:sz="0" w:space="0" w:color="auto"/>
        <w:left w:val="none" w:sz="0" w:space="0" w:color="auto"/>
        <w:bottom w:val="none" w:sz="0" w:space="0" w:color="auto"/>
        <w:right w:val="none" w:sz="0" w:space="0" w:color="auto"/>
      </w:divBdr>
    </w:div>
    <w:div w:id="265505176">
      <w:bodyDiv w:val="1"/>
      <w:marLeft w:val="0"/>
      <w:marRight w:val="0"/>
      <w:marTop w:val="0"/>
      <w:marBottom w:val="0"/>
      <w:divBdr>
        <w:top w:val="none" w:sz="0" w:space="0" w:color="auto"/>
        <w:left w:val="none" w:sz="0" w:space="0" w:color="auto"/>
        <w:bottom w:val="none" w:sz="0" w:space="0" w:color="auto"/>
        <w:right w:val="none" w:sz="0" w:space="0" w:color="auto"/>
      </w:divBdr>
    </w:div>
    <w:div w:id="659119142">
      <w:bodyDiv w:val="1"/>
      <w:marLeft w:val="0"/>
      <w:marRight w:val="0"/>
      <w:marTop w:val="0"/>
      <w:marBottom w:val="0"/>
      <w:divBdr>
        <w:top w:val="none" w:sz="0" w:space="0" w:color="auto"/>
        <w:left w:val="none" w:sz="0" w:space="0" w:color="auto"/>
        <w:bottom w:val="none" w:sz="0" w:space="0" w:color="auto"/>
        <w:right w:val="none" w:sz="0" w:space="0" w:color="auto"/>
      </w:divBdr>
    </w:div>
    <w:div w:id="15393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3</cp:revision>
  <dcterms:created xsi:type="dcterms:W3CDTF">2020-05-08T18:56:00Z</dcterms:created>
  <dcterms:modified xsi:type="dcterms:W3CDTF">2020-05-08T19:33:00Z</dcterms:modified>
</cp:coreProperties>
</file>