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DA9C" w14:textId="4B59B3C6" w:rsidR="00084326" w:rsidRPr="00DF51FE" w:rsidRDefault="00DF51FE" w:rsidP="00DF51FE">
      <w:pPr>
        <w:jc w:val="center"/>
        <w:rPr>
          <w:b/>
          <w:bCs/>
          <w:sz w:val="28"/>
          <w:szCs w:val="28"/>
        </w:rPr>
      </w:pPr>
      <w:r w:rsidRPr="00DF51FE">
        <w:rPr>
          <w:b/>
          <w:bCs/>
          <w:sz w:val="28"/>
          <w:szCs w:val="28"/>
        </w:rPr>
        <w:t>Dealing with Difficulty:  Troubling Passages in the Bible</w:t>
      </w:r>
    </w:p>
    <w:p w14:paraId="4B5281AE" w14:textId="3745C661" w:rsidR="00DF51FE" w:rsidRPr="00DF51FE" w:rsidRDefault="00DF51FE" w:rsidP="00DF51FE">
      <w:pPr>
        <w:jc w:val="center"/>
        <w:rPr>
          <w:sz w:val="28"/>
          <w:szCs w:val="28"/>
        </w:rPr>
      </w:pPr>
    </w:p>
    <w:p w14:paraId="0AD84CBC" w14:textId="4A67C1A2" w:rsidR="00DF51FE" w:rsidRDefault="00DF51FE" w:rsidP="00DF51FE">
      <w:pPr>
        <w:rPr>
          <w:i/>
          <w:iCs/>
        </w:rPr>
      </w:pPr>
      <w:r w:rsidRPr="00DF51FE">
        <w:rPr>
          <w:i/>
          <w:iCs/>
        </w:rPr>
        <w:t>There are so many…</w:t>
      </w:r>
      <w:r>
        <w:rPr>
          <w:i/>
          <w:iCs/>
        </w:rPr>
        <w:t xml:space="preserve"> and many different kinds</w:t>
      </w:r>
    </w:p>
    <w:p w14:paraId="0CDBD5CB" w14:textId="37BED2ED" w:rsidR="00DF51FE" w:rsidRDefault="00DF51FE" w:rsidP="00DF51FE">
      <w:pPr>
        <w:pStyle w:val="Default"/>
        <w:rPr>
          <w:color w:val="auto"/>
        </w:rPr>
      </w:pPr>
    </w:p>
    <w:p w14:paraId="7D24F05D" w14:textId="77777777" w:rsidR="00DF51FE" w:rsidRPr="00DF51FE" w:rsidRDefault="00DF51FE" w:rsidP="00DF51FE">
      <w:pPr>
        <w:pStyle w:val="Default"/>
        <w:numPr>
          <w:ilvl w:val="0"/>
          <w:numId w:val="1"/>
        </w:numPr>
        <w:rPr>
          <w:rFonts w:ascii="Times New Roman" w:hAnsi="Times New Roman" w:cs="Times New Roman"/>
          <w:b/>
          <w:bCs/>
          <w:color w:val="auto"/>
        </w:rPr>
      </w:pPr>
      <w:r w:rsidRPr="00DF51FE">
        <w:rPr>
          <w:rFonts w:ascii="Times New Roman" w:hAnsi="Times New Roman" w:cs="Times New Roman"/>
          <w:b/>
          <w:bCs/>
          <w:color w:val="auto"/>
        </w:rPr>
        <w:t>The</w:t>
      </w:r>
      <w:r w:rsidRPr="00DF51FE">
        <w:rPr>
          <w:rFonts w:ascii="Times New Roman" w:hAnsi="Times New Roman" w:cs="Times New Roman"/>
          <w:b/>
          <w:bCs/>
          <w:color w:val="auto"/>
        </w:rPr>
        <w:t xml:space="preserve"> conflict with scientific and archaeological evidence: </w:t>
      </w:r>
    </w:p>
    <w:p w14:paraId="68A576A1" w14:textId="411AD662" w:rsidR="00DF51FE" w:rsidRPr="00DF51FE" w:rsidRDefault="00DF51FE" w:rsidP="00DF51FE">
      <w:pPr>
        <w:pStyle w:val="Default"/>
        <w:ind w:left="720"/>
        <w:rPr>
          <w:rFonts w:ascii="Times New Roman" w:hAnsi="Times New Roman" w:cs="Times New Roman"/>
          <w:color w:val="auto"/>
        </w:rPr>
      </w:pPr>
      <w:r w:rsidRPr="00DF51FE">
        <w:rPr>
          <w:rFonts w:ascii="Times New Roman" w:hAnsi="Times New Roman" w:cs="Times New Roman"/>
          <w:color w:val="auto"/>
        </w:rPr>
        <w:t xml:space="preserve">(1) </w:t>
      </w:r>
      <w:r>
        <w:rPr>
          <w:rFonts w:ascii="Times New Roman" w:hAnsi="Times New Roman" w:cs="Times New Roman"/>
          <w:color w:val="auto"/>
        </w:rPr>
        <w:t>T</w:t>
      </w:r>
      <w:r w:rsidRPr="00DF51FE">
        <w:rPr>
          <w:rFonts w:ascii="Times New Roman" w:hAnsi="Times New Roman" w:cs="Times New Roman"/>
          <w:color w:val="auto"/>
        </w:rPr>
        <w:t>he creation story and (2) King Solomon's glorious kingdom</w:t>
      </w:r>
    </w:p>
    <w:p w14:paraId="7B5C8BA7" w14:textId="77777777" w:rsidR="00DF51FE" w:rsidRDefault="00DF51FE" w:rsidP="00DF51FE">
      <w:pPr>
        <w:pStyle w:val="Default"/>
        <w:rPr>
          <w:color w:val="auto"/>
          <w:sz w:val="19"/>
          <w:szCs w:val="19"/>
        </w:rPr>
      </w:pPr>
    </w:p>
    <w:p w14:paraId="2EC4ECEF" w14:textId="10FB7EBA" w:rsidR="00DF51FE" w:rsidRPr="00DF51FE" w:rsidRDefault="00DF51FE" w:rsidP="00DF51FE">
      <w:pPr>
        <w:pStyle w:val="Default"/>
        <w:numPr>
          <w:ilvl w:val="0"/>
          <w:numId w:val="1"/>
        </w:numPr>
        <w:rPr>
          <w:rFonts w:ascii="Times New Roman" w:hAnsi="Times New Roman" w:cs="Times New Roman"/>
          <w:color w:val="auto"/>
        </w:rPr>
      </w:pPr>
      <w:r w:rsidRPr="00DF51FE">
        <w:rPr>
          <w:rFonts w:ascii="Times New Roman" w:hAnsi="Times New Roman" w:cs="Times New Roman"/>
          <w:b/>
          <w:bCs/>
          <w:color w:val="auto"/>
        </w:rPr>
        <w:t>Gruesome stories:</w:t>
      </w:r>
      <w:r w:rsidRPr="00DF51FE">
        <w:rPr>
          <w:rFonts w:ascii="Times New Roman" w:hAnsi="Times New Roman" w:cs="Times New Roman"/>
          <w:color w:val="auto"/>
        </w:rPr>
        <w:t xml:space="preserve"> (1) the sacrifice of Jephthah's daughter and (2) eating your own children </w:t>
      </w:r>
      <w:proofErr w:type="gramStart"/>
      <w:r w:rsidRPr="00DF51FE">
        <w:rPr>
          <w:rFonts w:ascii="Times New Roman" w:hAnsi="Times New Roman" w:cs="Times New Roman"/>
          <w:color w:val="auto"/>
        </w:rPr>
        <w:t>in the midst of</w:t>
      </w:r>
      <w:proofErr w:type="gramEnd"/>
      <w:r w:rsidRPr="00DF51FE">
        <w:rPr>
          <w:rFonts w:ascii="Times New Roman" w:hAnsi="Times New Roman" w:cs="Times New Roman"/>
          <w:color w:val="auto"/>
        </w:rPr>
        <w:t xml:space="preserve"> a siege</w:t>
      </w:r>
    </w:p>
    <w:p w14:paraId="7EC05E0D" w14:textId="77777777" w:rsidR="00DF51FE" w:rsidRPr="00DF51FE" w:rsidRDefault="00DF51FE" w:rsidP="00DF51FE">
      <w:pPr>
        <w:pStyle w:val="Default"/>
        <w:rPr>
          <w:rFonts w:ascii="Times New Roman" w:hAnsi="Times New Roman" w:cs="Times New Roman"/>
          <w:color w:val="auto"/>
        </w:rPr>
      </w:pPr>
    </w:p>
    <w:p w14:paraId="53C25C9F" w14:textId="422D2EB0" w:rsidR="00DF51FE" w:rsidRPr="00DF51FE" w:rsidRDefault="00DF51FE" w:rsidP="00DF51FE">
      <w:pPr>
        <w:pStyle w:val="Default"/>
        <w:numPr>
          <w:ilvl w:val="0"/>
          <w:numId w:val="1"/>
        </w:numPr>
        <w:rPr>
          <w:rFonts w:ascii="Times New Roman" w:hAnsi="Times New Roman" w:cs="Times New Roman"/>
          <w:color w:val="auto"/>
        </w:rPr>
      </w:pPr>
      <w:r w:rsidRPr="00DF51FE">
        <w:rPr>
          <w:rFonts w:ascii="Times New Roman" w:hAnsi="Times New Roman" w:cs="Times New Roman"/>
          <w:b/>
          <w:bCs/>
          <w:color w:val="auto"/>
        </w:rPr>
        <w:t>Disproportionate revenge:</w:t>
      </w:r>
      <w:r w:rsidRPr="00DF51FE">
        <w:rPr>
          <w:rFonts w:ascii="Times New Roman" w:hAnsi="Times New Roman" w:cs="Times New Roman"/>
          <w:color w:val="auto"/>
        </w:rPr>
        <w:t xml:space="preserve"> (1) the death of children mocking Elisha and (2) blessing the murderers of the children of our</w:t>
      </w:r>
      <w:r>
        <w:rPr>
          <w:rFonts w:ascii="Times New Roman" w:hAnsi="Times New Roman" w:cs="Times New Roman"/>
          <w:color w:val="auto"/>
        </w:rPr>
        <w:t xml:space="preserve"> </w:t>
      </w:r>
      <w:r w:rsidRPr="00DF51FE">
        <w:rPr>
          <w:rFonts w:ascii="Times New Roman" w:hAnsi="Times New Roman" w:cs="Times New Roman"/>
          <w:color w:val="auto"/>
        </w:rPr>
        <w:t xml:space="preserve">enemies (this last one is in the daily </w:t>
      </w:r>
      <w:proofErr w:type="spellStart"/>
      <w:r w:rsidRPr="00DF51FE">
        <w:rPr>
          <w:rFonts w:ascii="Times New Roman" w:hAnsi="Times New Roman" w:cs="Times New Roman"/>
          <w:color w:val="auto"/>
        </w:rPr>
        <w:t>birkhat</w:t>
      </w:r>
      <w:proofErr w:type="spellEnd"/>
      <w:r w:rsidRPr="00DF51FE">
        <w:rPr>
          <w:rFonts w:ascii="Times New Roman" w:hAnsi="Times New Roman" w:cs="Times New Roman"/>
          <w:color w:val="auto"/>
        </w:rPr>
        <w:t xml:space="preserve"> </w:t>
      </w:r>
      <w:proofErr w:type="spellStart"/>
      <w:r w:rsidRPr="00DF51FE">
        <w:rPr>
          <w:rFonts w:ascii="Times New Roman" w:hAnsi="Times New Roman" w:cs="Times New Roman"/>
          <w:color w:val="auto"/>
        </w:rPr>
        <w:t>hamazon</w:t>
      </w:r>
      <w:proofErr w:type="spellEnd"/>
      <w:r w:rsidRPr="00DF51FE">
        <w:rPr>
          <w:rFonts w:ascii="Times New Roman" w:hAnsi="Times New Roman" w:cs="Times New Roman"/>
          <w:color w:val="auto"/>
        </w:rPr>
        <w:t>, as well as Psalms).</w:t>
      </w:r>
    </w:p>
    <w:p w14:paraId="5248014C" w14:textId="77777777" w:rsidR="00DF51FE" w:rsidRPr="00DF51FE" w:rsidRDefault="00DF51FE" w:rsidP="00DF51FE">
      <w:pPr>
        <w:pStyle w:val="Default"/>
        <w:rPr>
          <w:rFonts w:ascii="Times New Roman" w:hAnsi="Times New Roman" w:cs="Times New Roman"/>
          <w:color w:val="auto"/>
        </w:rPr>
      </w:pPr>
    </w:p>
    <w:p w14:paraId="62682AC2" w14:textId="24095A1F" w:rsidR="00DF51FE" w:rsidRPr="00DF51FE" w:rsidRDefault="00DF51FE" w:rsidP="00DF51FE">
      <w:pPr>
        <w:pStyle w:val="Default"/>
        <w:numPr>
          <w:ilvl w:val="0"/>
          <w:numId w:val="1"/>
        </w:numPr>
        <w:rPr>
          <w:rFonts w:ascii="Times New Roman" w:hAnsi="Times New Roman" w:cs="Times New Roman"/>
          <w:color w:val="auto"/>
        </w:rPr>
      </w:pPr>
      <w:r w:rsidRPr="00DF51FE">
        <w:rPr>
          <w:rFonts w:ascii="Times New Roman" w:hAnsi="Times New Roman" w:cs="Times New Roman"/>
          <w:b/>
          <w:bCs/>
          <w:color w:val="auto"/>
        </w:rPr>
        <w:t>Unrealistic reward:</w:t>
      </w:r>
      <w:r w:rsidRPr="00DF51FE">
        <w:rPr>
          <w:rFonts w:ascii="Times New Roman" w:hAnsi="Times New Roman" w:cs="Times New Roman"/>
          <w:color w:val="auto"/>
        </w:rPr>
        <w:t xml:space="preserve"> (1) long life for honoring your parents and (2) the righteous will never lack for bread (this last one is </w:t>
      </w:r>
      <w:proofErr w:type="spellStart"/>
      <w:r w:rsidRPr="00DF51FE">
        <w:rPr>
          <w:rFonts w:ascii="Times New Roman" w:hAnsi="Times New Roman" w:cs="Times New Roman"/>
          <w:color w:val="auto"/>
        </w:rPr>
        <w:t>alsoin</w:t>
      </w:r>
      <w:proofErr w:type="spellEnd"/>
      <w:r w:rsidRPr="00DF51FE">
        <w:rPr>
          <w:rFonts w:ascii="Times New Roman" w:hAnsi="Times New Roman" w:cs="Times New Roman"/>
          <w:color w:val="auto"/>
        </w:rPr>
        <w:t xml:space="preserve"> the </w:t>
      </w:r>
      <w:proofErr w:type="spellStart"/>
      <w:r w:rsidRPr="00DF51FE">
        <w:rPr>
          <w:rFonts w:ascii="Times New Roman" w:hAnsi="Times New Roman" w:cs="Times New Roman"/>
          <w:color w:val="auto"/>
        </w:rPr>
        <w:t>birkhat</w:t>
      </w:r>
      <w:proofErr w:type="spellEnd"/>
      <w:r w:rsidRPr="00DF51FE">
        <w:rPr>
          <w:rFonts w:ascii="Times New Roman" w:hAnsi="Times New Roman" w:cs="Times New Roman"/>
          <w:color w:val="auto"/>
        </w:rPr>
        <w:t xml:space="preserve"> </w:t>
      </w:r>
      <w:proofErr w:type="spellStart"/>
      <w:r w:rsidRPr="00DF51FE">
        <w:rPr>
          <w:rFonts w:ascii="Times New Roman" w:hAnsi="Times New Roman" w:cs="Times New Roman"/>
          <w:color w:val="auto"/>
        </w:rPr>
        <w:t>hamazon</w:t>
      </w:r>
      <w:proofErr w:type="spellEnd"/>
      <w:r w:rsidRPr="00DF51FE">
        <w:rPr>
          <w:rFonts w:ascii="Times New Roman" w:hAnsi="Times New Roman" w:cs="Times New Roman"/>
          <w:color w:val="auto"/>
        </w:rPr>
        <w:t xml:space="preserve"> as well as Psalms).</w:t>
      </w:r>
    </w:p>
    <w:p w14:paraId="61B0A862" w14:textId="77777777" w:rsidR="00DF51FE" w:rsidRDefault="00DF51FE" w:rsidP="00DF51FE">
      <w:pPr>
        <w:pStyle w:val="Default"/>
        <w:rPr>
          <w:rFonts w:ascii="Times New Roman" w:hAnsi="Times New Roman" w:cs="Times New Roman"/>
          <w:color w:val="auto"/>
        </w:rPr>
      </w:pPr>
    </w:p>
    <w:p w14:paraId="513D3D00" w14:textId="5138A5E5" w:rsidR="00DF51FE" w:rsidRPr="00AC77AE" w:rsidRDefault="00DF51FE" w:rsidP="00DF51FE">
      <w:pPr>
        <w:pStyle w:val="Default"/>
        <w:rPr>
          <w:rFonts w:ascii="Times New Roman" w:hAnsi="Times New Roman" w:cs="Times New Roman"/>
          <w:i/>
          <w:iCs/>
          <w:color w:val="auto"/>
        </w:rPr>
      </w:pPr>
      <w:r w:rsidRPr="00AC77AE">
        <w:rPr>
          <w:rFonts w:ascii="Times New Roman" w:hAnsi="Times New Roman" w:cs="Times New Roman"/>
          <w:i/>
          <w:iCs/>
          <w:color w:val="auto"/>
        </w:rPr>
        <w:t>And what is perhaps the most troubling notion of all:</w:t>
      </w:r>
    </w:p>
    <w:p w14:paraId="05412A6C" w14:textId="77777777" w:rsidR="00DF51FE" w:rsidRPr="00DF51FE" w:rsidRDefault="00DF51FE" w:rsidP="00DF51FE">
      <w:pPr>
        <w:pStyle w:val="Default"/>
        <w:rPr>
          <w:rFonts w:ascii="Times New Roman" w:hAnsi="Times New Roman" w:cs="Times New Roman"/>
          <w:color w:val="auto"/>
        </w:rPr>
      </w:pPr>
    </w:p>
    <w:p w14:paraId="355A11C0" w14:textId="18827381" w:rsidR="00DF51FE" w:rsidRPr="00DF51FE" w:rsidRDefault="00DF51FE" w:rsidP="00AC77AE">
      <w:pPr>
        <w:pStyle w:val="Default"/>
        <w:numPr>
          <w:ilvl w:val="0"/>
          <w:numId w:val="2"/>
        </w:numPr>
        <w:rPr>
          <w:rFonts w:ascii="Times New Roman" w:hAnsi="Times New Roman" w:cs="Times New Roman"/>
          <w:color w:val="auto"/>
        </w:rPr>
      </w:pPr>
      <w:r w:rsidRPr="00AC77AE">
        <w:rPr>
          <w:rFonts w:ascii="Times New Roman" w:hAnsi="Times New Roman" w:cs="Times New Roman"/>
          <w:b/>
          <w:bCs/>
          <w:color w:val="auto"/>
        </w:rPr>
        <w:t>Bad events in the history of the Jewish people are the consequence of sin.</w:t>
      </w:r>
      <w:r w:rsidRPr="00DF51FE">
        <w:rPr>
          <w:rFonts w:ascii="Times New Roman" w:hAnsi="Times New Roman" w:cs="Times New Roman"/>
          <w:color w:val="auto"/>
        </w:rPr>
        <w:t xml:space="preserve"> That is the central theme of the whole</w:t>
      </w:r>
      <w:r w:rsidR="00AC77AE">
        <w:rPr>
          <w:rFonts w:ascii="Times New Roman" w:hAnsi="Times New Roman" w:cs="Times New Roman"/>
          <w:color w:val="auto"/>
        </w:rPr>
        <w:t xml:space="preserve"> </w:t>
      </w:r>
      <w:r w:rsidRPr="00DF51FE">
        <w:rPr>
          <w:rFonts w:ascii="Times New Roman" w:hAnsi="Times New Roman" w:cs="Times New Roman"/>
          <w:color w:val="auto"/>
        </w:rPr>
        <w:t>Deuteronomic history (Deuteronomy, Judges, Samuel I &amp; II, Kings I &amp; II).</w:t>
      </w:r>
    </w:p>
    <w:p w14:paraId="249E138A" w14:textId="77777777" w:rsidR="00DF51FE" w:rsidRPr="00DF51FE" w:rsidRDefault="00DF51FE" w:rsidP="00DF51FE"/>
    <w:p w14:paraId="5D16A7D3" w14:textId="52499772" w:rsidR="00DF51FE" w:rsidRDefault="00DF51FE" w:rsidP="00DF51FE">
      <w:pPr>
        <w:rPr>
          <w:i/>
          <w:iCs/>
        </w:rPr>
      </w:pPr>
      <w:r w:rsidRPr="00AC77AE">
        <w:rPr>
          <w:i/>
          <w:iCs/>
        </w:rPr>
        <w:t>Finding ways to discuss what is troubling without losing our focus on what is good and beautiful is one of our</w:t>
      </w:r>
      <w:r w:rsidR="00AC77AE" w:rsidRPr="00AC77AE">
        <w:rPr>
          <w:i/>
          <w:iCs/>
        </w:rPr>
        <w:t xml:space="preserve"> </w:t>
      </w:r>
      <w:r w:rsidRPr="00AC77AE">
        <w:rPr>
          <w:i/>
          <w:iCs/>
        </w:rPr>
        <w:t>central challenges and opportunities as Jews.</w:t>
      </w:r>
    </w:p>
    <w:p w14:paraId="6C43D198" w14:textId="00CCA49E" w:rsidR="00E37ECA" w:rsidRDefault="00E37ECA" w:rsidP="00DF51FE">
      <w:pPr>
        <w:rPr>
          <w:i/>
          <w:iCs/>
        </w:rPr>
      </w:pPr>
    </w:p>
    <w:p w14:paraId="45D3E032" w14:textId="6C4CAABD" w:rsidR="00E37ECA" w:rsidRDefault="00E37ECA">
      <w:pPr>
        <w:rPr>
          <w:i/>
          <w:iCs/>
        </w:rPr>
      </w:pPr>
      <w:r>
        <w:rPr>
          <w:i/>
          <w:iCs/>
        </w:rPr>
        <w:br w:type="page"/>
      </w:r>
    </w:p>
    <w:p w14:paraId="543F1264" w14:textId="154AEA08" w:rsidR="00E37ECA" w:rsidRDefault="00E37ECA" w:rsidP="00E37ECA">
      <w:pPr>
        <w:jc w:val="center"/>
        <w:rPr>
          <w:b/>
          <w:bCs/>
          <w:i/>
          <w:iCs/>
        </w:rPr>
      </w:pPr>
      <w:r>
        <w:rPr>
          <w:b/>
          <w:bCs/>
          <w:i/>
          <w:iCs/>
        </w:rPr>
        <w:lastRenderedPageBreak/>
        <w:t>Cannibalism in the Bible…</w:t>
      </w:r>
    </w:p>
    <w:p w14:paraId="50BC59E7" w14:textId="77777777" w:rsidR="00E37ECA" w:rsidRDefault="00E37ECA" w:rsidP="00E37ECA">
      <w:pPr>
        <w:jc w:val="center"/>
      </w:pPr>
    </w:p>
    <w:p w14:paraId="7600FBC9" w14:textId="5442B737" w:rsidR="00E37ECA" w:rsidRDefault="00E37ECA" w:rsidP="00E37ECA">
      <w:pPr>
        <w:jc w:val="center"/>
      </w:pPr>
      <w:r>
        <w:t>(Kings 2:  24–30, Chabad.org)</w:t>
      </w:r>
    </w:p>
    <w:p w14:paraId="1E7BA57B" w14:textId="088813C3" w:rsidR="00E37ECA" w:rsidRDefault="00E37ECA" w:rsidP="00E37ECA">
      <w:pPr>
        <w:jc w:val="center"/>
      </w:pPr>
    </w:p>
    <w:p w14:paraId="0900CE28" w14:textId="33DA99CB" w:rsidR="00E37ECA" w:rsidRPr="00E37ECA" w:rsidRDefault="00E37ECA" w:rsidP="00E37ECA">
      <w:pPr>
        <w:autoSpaceDE w:val="0"/>
        <w:autoSpaceDN w:val="0"/>
        <w:adjustRightInd w:val="0"/>
        <w:rPr>
          <w:rFonts w:ascii="Arial" w:hAnsi="Arial" w:cs="Arial"/>
        </w:rPr>
      </w:pPr>
      <w:r w:rsidRPr="00E37ECA">
        <w:rPr>
          <w:rFonts w:ascii="Arial" w:hAnsi="Arial" w:cs="Arial"/>
        </w:rPr>
        <w:t>24</w:t>
      </w:r>
      <w:r w:rsidRPr="00E37ECA">
        <w:rPr>
          <w:rFonts w:ascii="Arial" w:hAnsi="Arial" w:cs="Arial"/>
        </w:rPr>
        <w:t xml:space="preserve">.  </w:t>
      </w:r>
      <w:r w:rsidRPr="00E37ECA">
        <w:rPr>
          <w:rFonts w:ascii="Arial" w:hAnsi="Arial" w:cs="Arial"/>
        </w:rPr>
        <w:t>And it was after this, that Ben-</w:t>
      </w:r>
      <w:proofErr w:type="spellStart"/>
      <w:r w:rsidRPr="00E37ECA">
        <w:rPr>
          <w:rFonts w:ascii="Arial" w:hAnsi="Arial" w:cs="Arial"/>
        </w:rPr>
        <w:t>Hadad</w:t>
      </w:r>
      <w:proofErr w:type="spellEnd"/>
      <w:r w:rsidRPr="00E37ECA">
        <w:rPr>
          <w:rFonts w:ascii="Arial" w:hAnsi="Arial" w:cs="Arial"/>
        </w:rPr>
        <w:t xml:space="preserve"> the king of Aram, mustered all his camp; and he went up and</w:t>
      </w:r>
      <w:r w:rsidRPr="00E37ECA">
        <w:rPr>
          <w:rFonts w:ascii="Arial" w:hAnsi="Arial" w:cs="Arial"/>
        </w:rPr>
        <w:t xml:space="preserve"> </w:t>
      </w:r>
      <w:r w:rsidRPr="00E37ECA">
        <w:rPr>
          <w:rFonts w:ascii="Arial" w:hAnsi="Arial" w:cs="Arial"/>
        </w:rPr>
        <w:t>besieged Samaria.</w:t>
      </w:r>
    </w:p>
    <w:p w14:paraId="644AE2AD" w14:textId="77777777" w:rsidR="00E37ECA" w:rsidRPr="00E37ECA" w:rsidRDefault="00E37ECA" w:rsidP="00E37ECA">
      <w:pPr>
        <w:autoSpaceDE w:val="0"/>
        <w:autoSpaceDN w:val="0"/>
        <w:adjustRightInd w:val="0"/>
        <w:rPr>
          <w:rFonts w:ascii="Arial" w:hAnsi="Arial" w:cs="Arial"/>
          <w:sz w:val="30"/>
          <w:szCs w:val="30"/>
        </w:rPr>
      </w:pPr>
    </w:p>
    <w:p w14:paraId="676ADC88" w14:textId="619C43D9" w:rsidR="00E37ECA" w:rsidRPr="00E37ECA" w:rsidRDefault="00E37ECA" w:rsidP="00E37ECA">
      <w:pPr>
        <w:autoSpaceDE w:val="0"/>
        <w:autoSpaceDN w:val="0"/>
        <w:adjustRightInd w:val="0"/>
        <w:rPr>
          <w:rFonts w:ascii="Arial" w:hAnsi="Arial" w:cs="Arial"/>
        </w:rPr>
      </w:pPr>
      <w:r w:rsidRPr="00E37ECA">
        <w:rPr>
          <w:rFonts w:ascii="Arial" w:hAnsi="Arial" w:cs="Arial"/>
        </w:rPr>
        <w:t>25</w:t>
      </w:r>
      <w:r w:rsidRPr="00E37ECA">
        <w:rPr>
          <w:rFonts w:ascii="Arial" w:hAnsi="Arial" w:cs="Arial"/>
        </w:rPr>
        <w:t>.</w:t>
      </w:r>
      <w:r w:rsidRPr="00E37ECA">
        <w:rPr>
          <w:rFonts w:ascii="Arial" w:hAnsi="Arial" w:cs="Arial"/>
          <w:sz w:val="30"/>
          <w:szCs w:val="30"/>
        </w:rPr>
        <w:t xml:space="preserve">  </w:t>
      </w:r>
      <w:r w:rsidRPr="00E37ECA">
        <w:rPr>
          <w:rFonts w:ascii="Arial" w:hAnsi="Arial" w:cs="Arial"/>
        </w:rPr>
        <w:t>Now there was a severe famine in Samaria, and behold they were besieging it, until a donkey's head</w:t>
      </w:r>
      <w:r w:rsidRPr="00E37ECA">
        <w:rPr>
          <w:rFonts w:ascii="Arial" w:hAnsi="Arial" w:cs="Arial"/>
        </w:rPr>
        <w:t xml:space="preserve"> </w:t>
      </w:r>
      <w:r w:rsidRPr="00E37ECA">
        <w:rPr>
          <w:rFonts w:ascii="Arial" w:hAnsi="Arial" w:cs="Arial"/>
        </w:rPr>
        <w:t xml:space="preserve">sold for eighty silver pieces and a quarter of a </w:t>
      </w:r>
      <w:proofErr w:type="spellStart"/>
      <w:r w:rsidRPr="00E37ECA">
        <w:rPr>
          <w:rFonts w:ascii="Arial" w:hAnsi="Arial" w:cs="Arial"/>
        </w:rPr>
        <w:t>kab</w:t>
      </w:r>
      <w:proofErr w:type="spellEnd"/>
      <w:r w:rsidRPr="00E37ECA">
        <w:rPr>
          <w:rFonts w:ascii="Arial" w:hAnsi="Arial" w:cs="Arial"/>
        </w:rPr>
        <w:t xml:space="preserve"> of doves' dung sold for five silver pieces.</w:t>
      </w:r>
    </w:p>
    <w:p w14:paraId="42E3D24B" w14:textId="390767C1" w:rsidR="00E37ECA" w:rsidRPr="00E37ECA" w:rsidRDefault="00E37ECA" w:rsidP="00E37ECA">
      <w:pPr>
        <w:autoSpaceDE w:val="0"/>
        <w:autoSpaceDN w:val="0"/>
        <w:adjustRightInd w:val="0"/>
        <w:rPr>
          <w:rFonts w:ascii="Arial" w:hAnsi="Arial" w:cs="Arial"/>
        </w:rPr>
      </w:pPr>
    </w:p>
    <w:p w14:paraId="559DA556" w14:textId="63775C60" w:rsidR="00E37ECA" w:rsidRPr="00E37ECA" w:rsidRDefault="00E37ECA" w:rsidP="00E37ECA">
      <w:pPr>
        <w:autoSpaceDE w:val="0"/>
        <w:autoSpaceDN w:val="0"/>
        <w:adjustRightInd w:val="0"/>
        <w:rPr>
          <w:rFonts w:ascii="Arial" w:hAnsi="Arial" w:cs="Arial"/>
        </w:rPr>
      </w:pPr>
      <w:r w:rsidRPr="00E37ECA">
        <w:rPr>
          <w:rFonts w:ascii="Arial" w:hAnsi="Arial" w:cs="Arial"/>
        </w:rPr>
        <w:t>26</w:t>
      </w:r>
      <w:r w:rsidRPr="00E37ECA">
        <w:rPr>
          <w:rFonts w:ascii="Arial" w:hAnsi="Arial" w:cs="Arial"/>
        </w:rPr>
        <w:t xml:space="preserve">. </w:t>
      </w:r>
      <w:r w:rsidRPr="00E37ECA">
        <w:rPr>
          <w:rFonts w:ascii="Arial" w:hAnsi="Arial" w:cs="Arial"/>
        </w:rPr>
        <w:t>And the king of Israel was passing on the wall, when a woman cried out to him, saying, "Save [me]</w:t>
      </w:r>
      <w:r w:rsidRPr="00E37ECA">
        <w:rPr>
          <w:rFonts w:ascii="Arial" w:hAnsi="Arial" w:cs="Arial"/>
        </w:rPr>
        <w:t xml:space="preserve"> </w:t>
      </w:r>
      <w:r w:rsidRPr="00E37ECA">
        <w:rPr>
          <w:rFonts w:ascii="Arial" w:hAnsi="Arial" w:cs="Arial"/>
        </w:rPr>
        <w:t>my lord the king!"</w:t>
      </w:r>
    </w:p>
    <w:p w14:paraId="77565BDC" w14:textId="77777777" w:rsidR="00E37ECA" w:rsidRPr="00E37ECA" w:rsidRDefault="00E37ECA" w:rsidP="00E37ECA">
      <w:pPr>
        <w:autoSpaceDE w:val="0"/>
        <w:autoSpaceDN w:val="0"/>
        <w:adjustRightInd w:val="0"/>
        <w:rPr>
          <w:rFonts w:ascii="Arial" w:hAnsi="Arial" w:cs="Arial"/>
        </w:rPr>
      </w:pPr>
    </w:p>
    <w:p w14:paraId="7CFAE2B1" w14:textId="751FA830" w:rsidR="00E37ECA" w:rsidRPr="00E37ECA" w:rsidRDefault="00E37ECA" w:rsidP="00E37ECA">
      <w:pPr>
        <w:autoSpaceDE w:val="0"/>
        <w:autoSpaceDN w:val="0"/>
        <w:adjustRightInd w:val="0"/>
        <w:rPr>
          <w:rFonts w:ascii="Arial" w:hAnsi="Arial" w:cs="Arial"/>
        </w:rPr>
      </w:pPr>
      <w:r w:rsidRPr="00E37ECA">
        <w:rPr>
          <w:rFonts w:ascii="Arial" w:hAnsi="Arial" w:cs="Arial"/>
        </w:rPr>
        <w:t>27</w:t>
      </w:r>
      <w:r>
        <w:rPr>
          <w:rFonts w:ascii="Arial" w:hAnsi="Arial" w:cs="Arial"/>
        </w:rPr>
        <w:t>.</w:t>
      </w:r>
      <w:r w:rsidRPr="00E37ECA">
        <w:rPr>
          <w:rFonts w:ascii="Arial" w:hAnsi="Arial" w:cs="Arial"/>
        </w:rPr>
        <w:t xml:space="preserve"> </w:t>
      </w:r>
      <w:r w:rsidRPr="00E37ECA">
        <w:rPr>
          <w:rFonts w:ascii="Arial" w:hAnsi="Arial" w:cs="Arial"/>
        </w:rPr>
        <w:t>And he said, "If the Lord will not save you, whence shall I save you? From the threshing floor or from</w:t>
      </w:r>
      <w:r w:rsidRPr="00E37ECA">
        <w:rPr>
          <w:rFonts w:ascii="Arial" w:hAnsi="Arial" w:cs="Arial"/>
        </w:rPr>
        <w:t xml:space="preserve"> </w:t>
      </w:r>
      <w:r w:rsidRPr="00E37ECA">
        <w:rPr>
          <w:rFonts w:ascii="Arial" w:hAnsi="Arial" w:cs="Arial"/>
        </w:rPr>
        <w:t>the winepress?"</w:t>
      </w:r>
    </w:p>
    <w:p w14:paraId="42AF4297" w14:textId="77777777" w:rsidR="00E37ECA" w:rsidRPr="00E37ECA" w:rsidRDefault="00E37ECA" w:rsidP="00E37ECA">
      <w:pPr>
        <w:autoSpaceDE w:val="0"/>
        <w:autoSpaceDN w:val="0"/>
        <w:adjustRightInd w:val="0"/>
        <w:rPr>
          <w:rFonts w:ascii="Arial" w:hAnsi="Arial" w:cs="Arial"/>
        </w:rPr>
      </w:pPr>
    </w:p>
    <w:p w14:paraId="4F3DBAB6" w14:textId="5A84270E" w:rsidR="00E37ECA" w:rsidRPr="00E37ECA" w:rsidRDefault="00E37ECA" w:rsidP="00E37ECA">
      <w:pPr>
        <w:autoSpaceDE w:val="0"/>
        <w:autoSpaceDN w:val="0"/>
        <w:adjustRightInd w:val="0"/>
        <w:rPr>
          <w:rFonts w:ascii="Arial" w:hAnsi="Arial" w:cs="Arial"/>
        </w:rPr>
      </w:pPr>
      <w:r w:rsidRPr="00E37ECA">
        <w:rPr>
          <w:rFonts w:ascii="Arial" w:hAnsi="Arial" w:cs="Arial"/>
        </w:rPr>
        <w:t>28</w:t>
      </w:r>
      <w:r>
        <w:rPr>
          <w:rFonts w:ascii="Arial" w:hAnsi="Arial" w:cs="Arial"/>
        </w:rPr>
        <w:t>.</w:t>
      </w:r>
      <w:r w:rsidRPr="00E37ECA">
        <w:rPr>
          <w:rFonts w:ascii="Arial" w:hAnsi="Arial" w:cs="Arial"/>
        </w:rPr>
        <w:t xml:space="preserve"> </w:t>
      </w:r>
      <w:r w:rsidRPr="00E37ECA">
        <w:rPr>
          <w:rFonts w:ascii="Arial" w:hAnsi="Arial" w:cs="Arial"/>
        </w:rPr>
        <w:t>And the king said to her, "What troubles you?" And she said, "This woman said to me, 'Give your son</w:t>
      </w:r>
      <w:r w:rsidRPr="00E37ECA">
        <w:rPr>
          <w:rFonts w:ascii="Arial" w:hAnsi="Arial" w:cs="Arial"/>
        </w:rPr>
        <w:t xml:space="preserve"> </w:t>
      </w:r>
      <w:r w:rsidRPr="00E37ECA">
        <w:rPr>
          <w:rFonts w:ascii="Arial" w:hAnsi="Arial" w:cs="Arial"/>
        </w:rPr>
        <w:t>and let us eat him today, and we will eat my son tomorrow.'</w:t>
      </w:r>
    </w:p>
    <w:p w14:paraId="5570CBD0" w14:textId="77777777" w:rsidR="00E37ECA" w:rsidRPr="00E37ECA" w:rsidRDefault="00E37ECA" w:rsidP="00E37ECA">
      <w:pPr>
        <w:autoSpaceDE w:val="0"/>
        <w:autoSpaceDN w:val="0"/>
        <w:adjustRightInd w:val="0"/>
        <w:rPr>
          <w:rFonts w:ascii="Arial" w:hAnsi="Arial" w:cs="Arial"/>
        </w:rPr>
      </w:pPr>
    </w:p>
    <w:p w14:paraId="7ECE62A9" w14:textId="1ADB3A66" w:rsidR="00E37ECA" w:rsidRPr="00E37ECA" w:rsidRDefault="00E37ECA" w:rsidP="00E37ECA">
      <w:pPr>
        <w:autoSpaceDE w:val="0"/>
        <w:autoSpaceDN w:val="0"/>
        <w:adjustRightInd w:val="0"/>
        <w:rPr>
          <w:rFonts w:ascii="Arial" w:hAnsi="Arial" w:cs="Arial"/>
        </w:rPr>
      </w:pPr>
      <w:r w:rsidRPr="00E37ECA">
        <w:rPr>
          <w:rFonts w:ascii="Arial" w:hAnsi="Arial" w:cs="Arial"/>
        </w:rPr>
        <w:t>29</w:t>
      </w:r>
      <w:r>
        <w:rPr>
          <w:rFonts w:ascii="Arial" w:hAnsi="Arial" w:cs="Arial"/>
        </w:rPr>
        <w:t>.</w:t>
      </w:r>
      <w:r w:rsidRPr="00E37ECA">
        <w:rPr>
          <w:rFonts w:ascii="Arial" w:hAnsi="Arial" w:cs="Arial"/>
        </w:rPr>
        <w:t xml:space="preserve"> </w:t>
      </w:r>
      <w:r w:rsidRPr="00E37ECA">
        <w:rPr>
          <w:rFonts w:ascii="Arial" w:hAnsi="Arial" w:cs="Arial"/>
        </w:rPr>
        <w:t>And we cooked my son and ate him. And I said to her the next day 'Give up your son and let us eat</w:t>
      </w:r>
      <w:r w:rsidRPr="00E37ECA">
        <w:rPr>
          <w:rFonts w:ascii="Arial" w:hAnsi="Arial" w:cs="Arial"/>
        </w:rPr>
        <w:t xml:space="preserve"> </w:t>
      </w:r>
      <w:r w:rsidRPr="00E37ECA">
        <w:rPr>
          <w:rFonts w:ascii="Arial" w:hAnsi="Arial" w:cs="Arial"/>
        </w:rPr>
        <w:t>him.' But she hid her son."</w:t>
      </w:r>
    </w:p>
    <w:p w14:paraId="691716A0" w14:textId="77777777" w:rsidR="00E37ECA" w:rsidRPr="00E37ECA" w:rsidRDefault="00E37ECA" w:rsidP="00E37ECA">
      <w:pPr>
        <w:autoSpaceDE w:val="0"/>
        <w:autoSpaceDN w:val="0"/>
        <w:adjustRightInd w:val="0"/>
        <w:rPr>
          <w:rFonts w:ascii="Arial" w:hAnsi="Arial" w:cs="Arial"/>
        </w:rPr>
      </w:pPr>
    </w:p>
    <w:p w14:paraId="6C242F27" w14:textId="6210173E" w:rsidR="00E37ECA" w:rsidRDefault="00E37ECA" w:rsidP="00E37ECA">
      <w:pPr>
        <w:autoSpaceDE w:val="0"/>
        <w:autoSpaceDN w:val="0"/>
        <w:adjustRightInd w:val="0"/>
        <w:rPr>
          <w:rFonts w:ascii="Arial" w:hAnsi="Arial" w:cs="Arial"/>
        </w:rPr>
      </w:pPr>
      <w:r w:rsidRPr="00E37ECA">
        <w:rPr>
          <w:rFonts w:ascii="Arial" w:hAnsi="Arial" w:cs="Arial"/>
        </w:rPr>
        <w:t>30</w:t>
      </w:r>
      <w:r>
        <w:rPr>
          <w:rFonts w:ascii="Arial" w:hAnsi="Arial" w:cs="Arial"/>
        </w:rPr>
        <w:t>.</w:t>
      </w:r>
      <w:r w:rsidRPr="00E37ECA">
        <w:rPr>
          <w:rFonts w:ascii="Arial" w:hAnsi="Arial" w:cs="Arial"/>
        </w:rPr>
        <w:t xml:space="preserve"> </w:t>
      </w:r>
      <w:r w:rsidRPr="00E37ECA">
        <w:rPr>
          <w:rFonts w:ascii="Arial" w:hAnsi="Arial" w:cs="Arial"/>
        </w:rPr>
        <w:t>And it was when the king heard the woman's words that he rent his garments while he was passing</w:t>
      </w:r>
      <w:r w:rsidRPr="00E37ECA">
        <w:rPr>
          <w:rFonts w:ascii="Arial" w:hAnsi="Arial" w:cs="Arial"/>
        </w:rPr>
        <w:t xml:space="preserve"> </w:t>
      </w:r>
      <w:r w:rsidRPr="00E37ECA">
        <w:rPr>
          <w:rFonts w:ascii="Arial" w:hAnsi="Arial" w:cs="Arial"/>
        </w:rPr>
        <w:t>on the wall, and the people saw, and behold there was sackcloth on his flesh underneath.</w:t>
      </w:r>
    </w:p>
    <w:p w14:paraId="1E588AD4" w14:textId="45D2B0AC" w:rsidR="00E37ECA" w:rsidRDefault="00E37ECA" w:rsidP="00E37ECA">
      <w:pPr>
        <w:autoSpaceDE w:val="0"/>
        <w:autoSpaceDN w:val="0"/>
        <w:adjustRightInd w:val="0"/>
        <w:rPr>
          <w:rFonts w:ascii="Arial" w:hAnsi="Arial" w:cs="Arial"/>
        </w:rPr>
      </w:pPr>
    </w:p>
    <w:p w14:paraId="5FAB4F70" w14:textId="296A374C" w:rsidR="00E37ECA" w:rsidRDefault="00E37ECA" w:rsidP="00E37ECA">
      <w:pPr>
        <w:jc w:val="center"/>
        <w:rPr>
          <w:b/>
          <w:bCs/>
          <w:i/>
          <w:iCs/>
        </w:rPr>
      </w:pPr>
      <w:r>
        <w:rPr>
          <w:b/>
          <w:bCs/>
          <w:i/>
          <w:iCs/>
        </w:rPr>
        <w:t>And the threat that it will occur as the consequence of sin</w:t>
      </w:r>
      <w:r>
        <w:rPr>
          <w:b/>
          <w:bCs/>
          <w:i/>
          <w:iCs/>
        </w:rPr>
        <w:t>…</w:t>
      </w:r>
    </w:p>
    <w:p w14:paraId="4A136C14" w14:textId="77777777" w:rsidR="00E37ECA" w:rsidRDefault="00E37ECA" w:rsidP="00E37ECA">
      <w:pPr>
        <w:jc w:val="center"/>
      </w:pPr>
    </w:p>
    <w:p w14:paraId="662626C9" w14:textId="3BC5CF53" w:rsidR="00E37ECA" w:rsidRDefault="00E37ECA" w:rsidP="00E37ECA">
      <w:pPr>
        <w:jc w:val="center"/>
      </w:pPr>
      <w:r>
        <w:t>(</w:t>
      </w:r>
      <w:r w:rsidR="00CA3826">
        <w:t>Deuteronomy 28</w:t>
      </w:r>
      <w:r>
        <w:t xml:space="preserve">:  </w:t>
      </w:r>
      <w:r w:rsidR="00CA3826">
        <w:t>14</w:t>
      </w:r>
      <w:r>
        <w:t>–</w:t>
      </w:r>
      <w:r w:rsidR="00CA3826">
        <w:t>15</w:t>
      </w:r>
      <w:r>
        <w:t xml:space="preserve">, </w:t>
      </w:r>
      <w:r w:rsidR="00CA3826">
        <w:t xml:space="preserve">52–57, </w:t>
      </w:r>
      <w:r>
        <w:t>Chabad.org)</w:t>
      </w:r>
    </w:p>
    <w:p w14:paraId="60AADFF5" w14:textId="77777777" w:rsidR="00E37ECA" w:rsidRDefault="00E37ECA" w:rsidP="00E37ECA">
      <w:pPr>
        <w:jc w:val="center"/>
      </w:pPr>
    </w:p>
    <w:p w14:paraId="604F71E8" w14:textId="5329698E" w:rsidR="00CA3826" w:rsidRPr="00B7647A" w:rsidRDefault="00CA3826" w:rsidP="00CA3826">
      <w:pPr>
        <w:autoSpaceDE w:val="0"/>
        <w:autoSpaceDN w:val="0"/>
        <w:adjustRightInd w:val="0"/>
        <w:rPr>
          <w:rFonts w:ascii="Arial" w:hAnsi="Arial" w:cs="Arial"/>
        </w:rPr>
      </w:pPr>
      <w:r w:rsidRPr="00B7647A">
        <w:rPr>
          <w:rFonts w:ascii="Arial" w:hAnsi="Arial" w:cs="Arial"/>
        </w:rPr>
        <w:t>14</w:t>
      </w:r>
      <w:r w:rsidRPr="00B7647A">
        <w:rPr>
          <w:rFonts w:ascii="Arial" w:hAnsi="Arial" w:cs="Arial"/>
        </w:rPr>
        <w:t xml:space="preserve">. </w:t>
      </w:r>
      <w:r w:rsidRPr="00B7647A">
        <w:rPr>
          <w:rFonts w:ascii="Arial" w:hAnsi="Arial" w:cs="Arial"/>
        </w:rPr>
        <w:t xml:space="preserve">And you shall not turn right or left from </w:t>
      </w:r>
      <w:proofErr w:type="gramStart"/>
      <w:r w:rsidRPr="00B7647A">
        <w:rPr>
          <w:rFonts w:ascii="Arial" w:hAnsi="Arial" w:cs="Arial"/>
        </w:rPr>
        <w:t>all of</w:t>
      </w:r>
      <w:proofErr w:type="gramEnd"/>
      <w:r w:rsidRPr="00B7647A">
        <w:rPr>
          <w:rFonts w:ascii="Arial" w:hAnsi="Arial" w:cs="Arial"/>
        </w:rPr>
        <w:t xml:space="preserve"> the words I am commanding you this day, to follow</w:t>
      </w:r>
      <w:r w:rsidRPr="00B7647A">
        <w:rPr>
          <w:rFonts w:ascii="Arial" w:hAnsi="Arial" w:cs="Arial"/>
        </w:rPr>
        <w:t xml:space="preserve"> </w:t>
      </w:r>
      <w:r w:rsidRPr="00B7647A">
        <w:rPr>
          <w:rFonts w:ascii="Arial" w:hAnsi="Arial" w:cs="Arial"/>
        </w:rPr>
        <w:t>other deities to worship them.</w:t>
      </w:r>
    </w:p>
    <w:p w14:paraId="300F39CE" w14:textId="77777777" w:rsidR="00CA3826" w:rsidRPr="00B7647A" w:rsidRDefault="00CA3826" w:rsidP="00CA3826">
      <w:pPr>
        <w:autoSpaceDE w:val="0"/>
        <w:autoSpaceDN w:val="0"/>
        <w:adjustRightInd w:val="0"/>
        <w:rPr>
          <w:rFonts w:ascii="Arial" w:hAnsi="Arial" w:cs="Arial"/>
        </w:rPr>
      </w:pPr>
    </w:p>
    <w:p w14:paraId="3ED07F2A" w14:textId="3F48897F" w:rsidR="00E37ECA" w:rsidRDefault="00CA3826" w:rsidP="00CA3826">
      <w:pPr>
        <w:autoSpaceDE w:val="0"/>
        <w:autoSpaceDN w:val="0"/>
        <w:adjustRightInd w:val="0"/>
        <w:rPr>
          <w:rFonts w:ascii="Arial" w:hAnsi="Arial" w:cs="Arial"/>
        </w:rPr>
      </w:pPr>
      <w:r w:rsidRPr="00B7647A">
        <w:rPr>
          <w:rFonts w:ascii="Arial" w:hAnsi="Arial" w:cs="Arial"/>
        </w:rPr>
        <w:t>15</w:t>
      </w:r>
      <w:r w:rsidR="00B7647A">
        <w:rPr>
          <w:rFonts w:ascii="Arial" w:hAnsi="Arial" w:cs="Arial"/>
        </w:rPr>
        <w:t>.</w:t>
      </w:r>
      <w:r w:rsidRPr="00B7647A">
        <w:rPr>
          <w:rFonts w:ascii="Arial" w:hAnsi="Arial" w:cs="Arial"/>
        </w:rPr>
        <w:t xml:space="preserve"> </w:t>
      </w:r>
      <w:r w:rsidRPr="00B7647A">
        <w:rPr>
          <w:rFonts w:ascii="Arial" w:hAnsi="Arial" w:cs="Arial"/>
        </w:rPr>
        <w:t>And it will be, if you do not obey the Lord, your God, to observe to fulfill all His commandments and</w:t>
      </w:r>
      <w:r w:rsidRPr="00B7647A">
        <w:rPr>
          <w:rFonts w:ascii="Arial" w:hAnsi="Arial" w:cs="Arial"/>
        </w:rPr>
        <w:t xml:space="preserve"> </w:t>
      </w:r>
      <w:r w:rsidRPr="00B7647A">
        <w:rPr>
          <w:rFonts w:ascii="Arial" w:hAnsi="Arial" w:cs="Arial"/>
        </w:rPr>
        <w:t>statutes which I am commanding you this day, that all these curses will come upon you and overtake</w:t>
      </w:r>
      <w:r w:rsidRPr="00B7647A">
        <w:rPr>
          <w:rFonts w:ascii="Arial" w:hAnsi="Arial" w:cs="Arial"/>
        </w:rPr>
        <w:t xml:space="preserve"> </w:t>
      </w:r>
      <w:r w:rsidRPr="00B7647A">
        <w:rPr>
          <w:rFonts w:ascii="Arial" w:hAnsi="Arial" w:cs="Arial"/>
        </w:rPr>
        <w:t>you.</w:t>
      </w:r>
    </w:p>
    <w:p w14:paraId="5CCF9BF6" w14:textId="239F0981" w:rsidR="00B7647A" w:rsidRDefault="00B7647A" w:rsidP="00CA3826">
      <w:pPr>
        <w:autoSpaceDE w:val="0"/>
        <w:autoSpaceDN w:val="0"/>
        <w:adjustRightInd w:val="0"/>
        <w:rPr>
          <w:rFonts w:ascii="Arial" w:hAnsi="Arial" w:cs="Arial"/>
        </w:rPr>
      </w:pPr>
    </w:p>
    <w:p w14:paraId="273C6B3D" w14:textId="455E2D43" w:rsidR="00B7647A" w:rsidRDefault="00B7647A" w:rsidP="00CA3826">
      <w:pPr>
        <w:autoSpaceDE w:val="0"/>
        <w:autoSpaceDN w:val="0"/>
        <w:adjustRightInd w:val="0"/>
        <w:rPr>
          <w:rFonts w:ascii="Arial" w:hAnsi="Arial" w:cs="Arial"/>
        </w:rPr>
      </w:pPr>
      <w:r>
        <w:rPr>
          <w:rFonts w:ascii="Arial" w:hAnsi="Arial" w:cs="Arial"/>
        </w:rPr>
        <w:t>…</w:t>
      </w:r>
    </w:p>
    <w:p w14:paraId="48FB3323" w14:textId="67E5B0B6" w:rsidR="00B7647A" w:rsidRDefault="00B7647A" w:rsidP="00CA3826">
      <w:pPr>
        <w:autoSpaceDE w:val="0"/>
        <w:autoSpaceDN w:val="0"/>
        <w:adjustRightInd w:val="0"/>
        <w:rPr>
          <w:rFonts w:ascii="Arial" w:hAnsi="Arial" w:cs="Arial"/>
        </w:rPr>
      </w:pPr>
    </w:p>
    <w:p w14:paraId="58BF2A0E" w14:textId="0D876885" w:rsidR="00B7647A" w:rsidRPr="00B7647A" w:rsidRDefault="00B7647A" w:rsidP="00B7647A">
      <w:pPr>
        <w:autoSpaceDE w:val="0"/>
        <w:autoSpaceDN w:val="0"/>
        <w:adjustRightInd w:val="0"/>
        <w:rPr>
          <w:rFonts w:ascii="Arial" w:hAnsi="Arial" w:cs="Arial"/>
        </w:rPr>
      </w:pPr>
      <w:r w:rsidRPr="00B7647A">
        <w:rPr>
          <w:rFonts w:ascii="Arial" w:hAnsi="Arial" w:cs="Arial"/>
        </w:rPr>
        <w:t>52</w:t>
      </w:r>
      <w:r w:rsidRPr="00B7647A">
        <w:rPr>
          <w:rFonts w:ascii="Arial" w:hAnsi="Arial" w:cs="Arial"/>
        </w:rPr>
        <w:t xml:space="preserve">.  </w:t>
      </w:r>
      <w:r w:rsidRPr="00B7647A">
        <w:rPr>
          <w:rFonts w:ascii="Arial" w:hAnsi="Arial" w:cs="Arial"/>
        </w:rPr>
        <w:t>And they will besiege you in all your cities, until your high and fortified walls in which you trust comedown, throughout all your land. And they will besiege you in all your cities throughout all your land, which</w:t>
      </w:r>
      <w:r w:rsidRPr="00B7647A">
        <w:rPr>
          <w:rFonts w:ascii="Arial" w:hAnsi="Arial" w:cs="Arial"/>
        </w:rPr>
        <w:t xml:space="preserve"> </w:t>
      </w:r>
      <w:r w:rsidRPr="00B7647A">
        <w:rPr>
          <w:rFonts w:ascii="Arial" w:hAnsi="Arial" w:cs="Arial"/>
        </w:rPr>
        <w:t>the Lord, your God, has given you.</w:t>
      </w:r>
    </w:p>
    <w:p w14:paraId="00099FA2" w14:textId="77777777" w:rsidR="00B7647A" w:rsidRPr="00B7647A" w:rsidRDefault="00B7647A" w:rsidP="00B7647A">
      <w:pPr>
        <w:autoSpaceDE w:val="0"/>
        <w:autoSpaceDN w:val="0"/>
        <w:adjustRightInd w:val="0"/>
        <w:rPr>
          <w:rFonts w:ascii="Arial" w:hAnsi="Arial" w:cs="Arial"/>
        </w:rPr>
      </w:pPr>
    </w:p>
    <w:p w14:paraId="4EB54D7C" w14:textId="7D4C222C" w:rsidR="00B7647A" w:rsidRPr="00B7647A" w:rsidRDefault="00B7647A" w:rsidP="00B7647A">
      <w:pPr>
        <w:autoSpaceDE w:val="0"/>
        <w:autoSpaceDN w:val="0"/>
        <w:adjustRightInd w:val="0"/>
        <w:rPr>
          <w:rFonts w:ascii="Arial" w:hAnsi="Arial" w:cs="Arial"/>
        </w:rPr>
      </w:pPr>
      <w:r w:rsidRPr="00B7647A">
        <w:rPr>
          <w:rFonts w:ascii="Arial" w:hAnsi="Arial" w:cs="Arial"/>
        </w:rPr>
        <w:lastRenderedPageBreak/>
        <w:t>53</w:t>
      </w:r>
      <w:r w:rsidRPr="00B7647A">
        <w:rPr>
          <w:rFonts w:ascii="Arial" w:hAnsi="Arial" w:cs="Arial"/>
        </w:rPr>
        <w:t xml:space="preserve">. </w:t>
      </w:r>
      <w:r w:rsidRPr="00B7647A">
        <w:rPr>
          <w:rFonts w:ascii="Arial" w:hAnsi="Arial" w:cs="Arial"/>
        </w:rPr>
        <w:t>And during the siege and the desperation which your enemies will bring upon you, you will eat the</w:t>
      </w:r>
      <w:r w:rsidRPr="00B7647A">
        <w:rPr>
          <w:rFonts w:ascii="Arial" w:hAnsi="Arial" w:cs="Arial"/>
        </w:rPr>
        <w:t xml:space="preserve"> </w:t>
      </w:r>
      <w:r w:rsidRPr="00B7647A">
        <w:rPr>
          <w:rFonts w:ascii="Arial" w:hAnsi="Arial" w:cs="Arial"/>
        </w:rPr>
        <w:t>fruit of your womb, the flesh of your sons and daughters, whom the Lord, your God, gave you.</w:t>
      </w:r>
    </w:p>
    <w:p w14:paraId="6896282E" w14:textId="77777777" w:rsidR="00B7647A" w:rsidRPr="00B7647A" w:rsidRDefault="00B7647A" w:rsidP="00B7647A">
      <w:pPr>
        <w:autoSpaceDE w:val="0"/>
        <w:autoSpaceDN w:val="0"/>
        <w:adjustRightInd w:val="0"/>
        <w:rPr>
          <w:rFonts w:ascii="Arial" w:hAnsi="Arial" w:cs="Arial"/>
        </w:rPr>
      </w:pPr>
    </w:p>
    <w:p w14:paraId="37E12F7E" w14:textId="4A58B327" w:rsidR="00B7647A" w:rsidRPr="00B7647A" w:rsidRDefault="00B7647A" w:rsidP="00B7647A">
      <w:pPr>
        <w:autoSpaceDE w:val="0"/>
        <w:autoSpaceDN w:val="0"/>
        <w:adjustRightInd w:val="0"/>
        <w:rPr>
          <w:rFonts w:ascii="Arial" w:hAnsi="Arial" w:cs="Arial"/>
        </w:rPr>
      </w:pPr>
      <w:r w:rsidRPr="00B7647A">
        <w:rPr>
          <w:rFonts w:ascii="Arial" w:hAnsi="Arial" w:cs="Arial"/>
        </w:rPr>
        <w:t>54</w:t>
      </w:r>
      <w:r w:rsidRPr="00B7647A">
        <w:rPr>
          <w:rFonts w:ascii="Arial" w:hAnsi="Arial" w:cs="Arial"/>
        </w:rPr>
        <w:t xml:space="preserve">. </w:t>
      </w:r>
      <w:r w:rsidRPr="00B7647A">
        <w:rPr>
          <w:rFonts w:ascii="Arial" w:hAnsi="Arial" w:cs="Arial"/>
        </w:rPr>
        <w:t>The most tender and delicate man among you, will begrudge his own brother and the wife of his</w:t>
      </w:r>
      <w:r w:rsidRPr="00B7647A">
        <w:rPr>
          <w:rFonts w:ascii="Arial" w:hAnsi="Arial" w:cs="Arial"/>
        </w:rPr>
        <w:t xml:space="preserve"> </w:t>
      </w:r>
      <w:r w:rsidRPr="00B7647A">
        <w:rPr>
          <w:rFonts w:ascii="Arial" w:hAnsi="Arial" w:cs="Arial"/>
        </w:rPr>
        <w:t>embrace and the rest of his children, whom he will leave over,</w:t>
      </w:r>
    </w:p>
    <w:p w14:paraId="47DDB26A" w14:textId="77777777" w:rsidR="00B7647A" w:rsidRPr="00B7647A" w:rsidRDefault="00B7647A" w:rsidP="00B7647A">
      <w:pPr>
        <w:autoSpaceDE w:val="0"/>
        <w:autoSpaceDN w:val="0"/>
        <w:adjustRightInd w:val="0"/>
        <w:rPr>
          <w:rFonts w:ascii="Arial" w:hAnsi="Arial" w:cs="Arial"/>
        </w:rPr>
      </w:pPr>
    </w:p>
    <w:p w14:paraId="71B91EA4" w14:textId="17B2B418" w:rsidR="00B7647A" w:rsidRDefault="00B7647A" w:rsidP="00B7647A">
      <w:pPr>
        <w:autoSpaceDE w:val="0"/>
        <w:autoSpaceDN w:val="0"/>
        <w:adjustRightInd w:val="0"/>
        <w:rPr>
          <w:rFonts w:ascii="Arial" w:hAnsi="Arial" w:cs="Arial"/>
        </w:rPr>
      </w:pPr>
      <w:r w:rsidRPr="00B7647A">
        <w:rPr>
          <w:rFonts w:ascii="Arial" w:hAnsi="Arial" w:cs="Arial"/>
        </w:rPr>
        <w:t>55</w:t>
      </w:r>
      <w:r w:rsidRPr="00B7647A">
        <w:rPr>
          <w:rFonts w:ascii="Arial" w:hAnsi="Arial" w:cs="Arial"/>
        </w:rPr>
        <w:t xml:space="preserve">. </w:t>
      </w:r>
      <w:r w:rsidRPr="00B7647A">
        <w:rPr>
          <w:rFonts w:ascii="Arial" w:hAnsi="Arial" w:cs="Arial"/>
        </w:rPr>
        <w:t>of giving any one of them of the flesh of his children that he is eating, because not a thing will remain</w:t>
      </w:r>
      <w:r w:rsidRPr="00B7647A">
        <w:rPr>
          <w:rFonts w:ascii="Arial" w:hAnsi="Arial" w:cs="Arial"/>
        </w:rPr>
        <w:t xml:space="preserve"> </w:t>
      </w:r>
      <w:r w:rsidRPr="00B7647A">
        <w:rPr>
          <w:rFonts w:ascii="Arial" w:hAnsi="Arial" w:cs="Arial"/>
        </w:rPr>
        <w:t>for him in the siege and in the desperation which your enemies will bring upon you, in all your cities.</w:t>
      </w:r>
    </w:p>
    <w:p w14:paraId="3DB3ABD9" w14:textId="30D48757" w:rsidR="00B7647A" w:rsidRDefault="00B7647A" w:rsidP="00B7647A">
      <w:pPr>
        <w:autoSpaceDE w:val="0"/>
        <w:autoSpaceDN w:val="0"/>
        <w:adjustRightInd w:val="0"/>
        <w:rPr>
          <w:rFonts w:ascii="Arial" w:hAnsi="Arial" w:cs="Arial"/>
        </w:rPr>
      </w:pPr>
    </w:p>
    <w:p w14:paraId="230F9378" w14:textId="0954211F" w:rsidR="00B7647A" w:rsidRPr="00B7647A" w:rsidRDefault="00B7647A" w:rsidP="00B7647A">
      <w:pPr>
        <w:autoSpaceDE w:val="0"/>
        <w:autoSpaceDN w:val="0"/>
        <w:adjustRightInd w:val="0"/>
        <w:rPr>
          <w:rFonts w:ascii="Arial" w:hAnsi="Arial" w:cs="Arial"/>
        </w:rPr>
      </w:pPr>
      <w:r w:rsidRPr="00B7647A">
        <w:rPr>
          <w:rFonts w:ascii="Arial" w:hAnsi="Arial" w:cs="Arial"/>
        </w:rPr>
        <w:t>56</w:t>
      </w:r>
      <w:r w:rsidRPr="00B7647A">
        <w:rPr>
          <w:rFonts w:ascii="Arial" w:hAnsi="Arial" w:cs="Arial"/>
        </w:rPr>
        <w:t xml:space="preserve">. </w:t>
      </w:r>
      <w:r w:rsidRPr="00B7647A">
        <w:rPr>
          <w:rFonts w:ascii="Arial" w:hAnsi="Arial" w:cs="Arial"/>
        </w:rPr>
        <w:t>The most tender and delicate woman among you, who would not venture to set her foot upon the</w:t>
      </w:r>
      <w:r w:rsidRPr="00B7647A">
        <w:rPr>
          <w:rFonts w:ascii="Arial" w:hAnsi="Arial" w:cs="Arial"/>
        </w:rPr>
        <w:t xml:space="preserve"> </w:t>
      </w:r>
      <w:r w:rsidRPr="00B7647A">
        <w:rPr>
          <w:rFonts w:ascii="Arial" w:hAnsi="Arial" w:cs="Arial"/>
        </w:rPr>
        <w:t>ground, because of delicateness and tenderness, will begrudge the husband of her embrace and her</w:t>
      </w:r>
      <w:r w:rsidRPr="00B7647A">
        <w:rPr>
          <w:rFonts w:ascii="Arial" w:hAnsi="Arial" w:cs="Arial"/>
        </w:rPr>
        <w:t xml:space="preserve"> </w:t>
      </w:r>
      <w:r w:rsidRPr="00B7647A">
        <w:rPr>
          <w:rFonts w:ascii="Arial" w:hAnsi="Arial" w:cs="Arial"/>
        </w:rPr>
        <w:t>own son and daughter,</w:t>
      </w:r>
    </w:p>
    <w:p w14:paraId="7B874939" w14:textId="77777777" w:rsidR="00B7647A" w:rsidRPr="00B7647A" w:rsidRDefault="00B7647A" w:rsidP="00B7647A">
      <w:pPr>
        <w:autoSpaceDE w:val="0"/>
        <w:autoSpaceDN w:val="0"/>
        <w:adjustRightInd w:val="0"/>
        <w:rPr>
          <w:rFonts w:ascii="Arial" w:hAnsi="Arial" w:cs="Arial"/>
        </w:rPr>
      </w:pPr>
    </w:p>
    <w:p w14:paraId="6458D079" w14:textId="6D48C34C" w:rsidR="00B7647A" w:rsidRDefault="00B7647A" w:rsidP="00B7647A">
      <w:pPr>
        <w:autoSpaceDE w:val="0"/>
        <w:autoSpaceDN w:val="0"/>
        <w:adjustRightInd w:val="0"/>
        <w:rPr>
          <w:rFonts w:ascii="Arial" w:hAnsi="Arial" w:cs="Arial"/>
        </w:rPr>
      </w:pPr>
      <w:r w:rsidRPr="00B7647A">
        <w:rPr>
          <w:rFonts w:ascii="Arial" w:hAnsi="Arial" w:cs="Arial"/>
        </w:rPr>
        <w:t>57</w:t>
      </w:r>
      <w:r w:rsidRPr="00B7647A">
        <w:rPr>
          <w:rFonts w:ascii="Arial" w:hAnsi="Arial" w:cs="Arial"/>
        </w:rPr>
        <w:t xml:space="preserve">. </w:t>
      </w:r>
      <w:r w:rsidRPr="00B7647A">
        <w:rPr>
          <w:rFonts w:ascii="Arial" w:hAnsi="Arial" w:cs="Arial"/>
        </w:rPr>
        <w:t>and the infants who emerge from between her legs, and her own children whom she will bear, for</w:t>
      </w:r>
      <w:r w:rsidRPr="00B7647A">
        <w:rPr>
          <w:rFonts w:ascii="Arial" w:hAnsi="Arial" w:cs="Arial"/>
        </w:rPr>
        <w:t xml:space="preserve"> </w:t>
      </w:r>
      <w:r w:rsidRPr="00B7647A">
        <w:rPr>
          <w:rFonts w:ascii="Arial" w:hAnsi="Arial" w:cs="Arial"/>
        </w:rPr>
        <w:t>she will eat them in secret, in destitution, in the siege and the desperation which your enemies will inflict</w:t>
      </w:r>
      <w:r w:rsidRPr="00B7647A">
        <w:rPr>
          <w:rFonts w:ascii="Arial" w:hAnsi="Arial" w:cs="Arial"/>
        </w:rPr>
        <w:t xml:space="preserve"> </w:t>
      </w:r>
      <w:r w:rsidRPr="00B7647A">
        <w:rPr>
          <w:rFonts w:ascii="Arial" w:hAnsi="Arial" w:cs="Arial"/>
        </w:rPr>
        <w:t>upon you, in your cities.</w:t>
      </w:r>
    </w:p>
    <w:p w14:paraId="1B79381E" w14:textId="146A93F8" w:rsidR="00B7647A" w:rsidRDefault="00B7647A" w:rsidP="00B7647A">
      <w:pPr>
        <w:autoSpaceDE w:val="0"/>
        <w:autoSpaceDN w:val="0"/>
        <w:adjustRightInd w:val="0"/>
        <w:rPr>
          <w:rFonts w:ascii="Arial" w:hAnsi="Arial" w:cs="Arial"/>
        </w:rPr>
      </w:pPr>
    </w:p>
    <w:p w14:paraId="65065312" w14:textId="77777777" w:rsidR="00B7647A" w:rsidRDefault="00B7647A" w:rsidP="00B7647A">
      <w:pPr>
        <w:autoSpaceDE w:val="0"/>
        <w:autoSpaceDN w:val="0"/>
        <w:adjustRightInd w:val="0"/>
        <w:jc w:val="center"/>
        <w:rPr>
          <w:rFonts w:ascii="Arial" w:hAnsi="Arial" w:cs="Arial"/>
        </w:rPr>
      </w:pPr>
    </w:p>
    <w:p w14:paraId="57BB45FE" w14:textId="3EADC42A" w:rsidR="00B7647A" w:rsidRDefault="00B7647A" w:rsidP="00B7647A">
      <w:pPr>
        <w:autoSpaceDE w:val="0"/>
        <w:autoSpaceDN w:val="0"/>
        <w:adjustRightInd w:val="0"/>
        <w:jc w:val="center"/>
        <w:rPr>
          <w:rFonts w:ascii="Arial" w:hAnsi="Arial" w:cs="Arial"/>
          <w:b/>
          <w:bCs/>
        </w:rPr>
      </w:pPr>
      <w:r w:rsidRPr="00B7647A">
        <w:rPr>
          <w:rFonts w:ascii="Arial" w:hAnsi="Arial" w:cs="Arial"/>
          <w:b/>
          <w:bCs/>
        </w:rPr>
        <w:t>A Feminist Commentary</w:t>
      </w:r>
    </w:p>
    <w:p w14:paraId="2B4B44F1" w14:textId="01A0A88C" w:rsidR="00B7647A" w:rsidRDefault="00B7647A" w:rsidP="00B7647A">
      <w:pPr>
        <w:autoSpaceDE w:val="0"/>
        <w:autoSpaceDN w:val="0"/>
        <w:adjustRightInd w:val="0"/>
        <w:jc w:val="center"/>
        <w:rPr>
          <w:rFonts w:ascii="Arial" w:hAnsi="Arial" w:cs="Arial"/>
          <w:b/>
          <w:bCs/>
        </w:rPr>
      </w:pPr>
    </w:p>
    <w:p w14:paraId="0B6EB1EB" w14:textId="4A60E86F" w:rsidR="00B7647A" w:rsidRDefault="00B7647A" w:rsidP="002C7488">
      <w:pPr>
        <w:autoSpaceDE w:val="0"/>
        <w:autoSpaceDN w:val="0"/>
        <w:adjustRightInd w:val="0"/>
      </w:pPr>
      <w:r w:rsidRPr="002C7488">
        <w:t>[G. Hens</w:t>
      </w:r>
      <w:r w:rsidR="002C7488">
        <w:t xml:space="preserve">-Piazza, “Forms of Violence and Violence of Forms:  Two Cannibal Mothers Before a King,” </w:t>
      </w:r>
      <w:r w:rsidR="002C7488" w:rsidRPr="002C7488">
        <w:rPr>
          <w:i/>
          <w:iCs/>
        </w:rPr>
        <w:t>Journal of Feminist Studies in Religion</w:t>
      </w:r>
      <w:r w:rsidR="002C7488">
        <w:t>, Fall 1998, vol. 14, pp. 91–104]</w:t>
      </w:r>
    </w:p>
    <w:p w14:paraId="36E0C10E" w14:textId="675B15B1" w:rsidR="002C7488" w:rsidRDefault="002C7488" w:rsidP="00B7647A">
      <w:pPr>
        <w:autoSpaceDE w:val="0"/>
        <w:autoSpaceDN w:val="0"/>
        <w:adjustRightInd w:val="0"/>
        <w:jc w:val="center"/>
      </w:pPr>
    </w:p>
    <w:p w14:paraId="4C7FEDA9" w14:textId="368C89BD" w:rsidR="00E37ECA" w:rsidRPr="00216A4D" w:rsidRDefault="002C7488" w:rsidP="002C7488">
      <w:pPr>
        <w:autoSpaceDE w:val="0"/>
        <w:autoSpaceDN w:val="0"/>
        <w:adjustRightInd w:val="0"/>
      </w:pPr>
      <w:r w:rsidRPr="00216A4D">
        <w:t>“</w:t>
      </w:r>
      <w:r w:rsidR="00216A4D" w:rsidRPr="00216A4D">
        <w:t xml:space="preserve">This study of the story of two cannibal mothers before a king levels a challenge to the received wisdom about this tale, a wisdom that honors a prophet </w:t>
      </w:r>
      <w:r w:rsidR="00216A4D" w:rsidRPr="00216A4D">
        <w:t xml:space="preserve">(Elisha, my note) </w:t>
      </w:r>
      <w:r w:rsidR="00216A4D" w:rsidRPr="00216A4D">
        <w:t>and assesses a king while ignoring or condemning the desperate situation of two women and their children. At the same time, it is hoped that this study provokes dialogue about violence</w:t>
      </w:r>
      <w:r w:rsidR="00216A4D" w:rsidRPr="00216A4D">
        <w:t>—</w:t>
      </w:r>
      <w:r w:rsidR="00216A4D" w:rsidRPr="00216A4D">
        <w:t>violence that results from the privileging of the powerful and the empowering of the privileged. Such exchanges and their consequences are not confined to any time period or context but crisscross and rebound between individuals and whole populations and between ancient and contemporary culture. Kinds of violence erupting from this circulation of power</w:t>
      </w:r>
      <w:r w:rsidR="00216A4D">
        <w:t xml:space="preserve"> </w:t>
      </w:r>
      <w:r w:rsidR="00216A4D" w:rsidRPr="00216A4D">
        <w:t>and privilege corroborate and exacerbate further violence, a violence of forms</w:t>
      </w:r>
      <w:r w:rsidR="00216A4D">
        <w:t>—</w:t>
      </w:r>
      <w:r w:rsidR="00216A4D" w:rsidRPr="00216A4D">
        <w:t>in this instance, the form of a biblical story about two cannibal mothers and the form of its interpretations</w:t>
      </w:r>
      <w:r w:rsidR="00216A4D" w:rsidRPr="00216A4D">
        <w:t>.”</w:t>
      </w:r>
    </w:p>
    <w:p w14:paraId="22821759" w14:textId="73C66541" w:rsidR="00216A4D" w:rsidRPr="00216A4D" w:rsidRDefault="00216A4D" w:rsidP="002C7488">
      <w:pPr>
        <w:autoSpaceDE w:val="0"/>
        <w:autoSpaceDN w:val="0"/>
        <w:adjustRightInd w:val="0"/>
      </w:pPr>
    </w:p>
    <w:p w14:paraId="1D276A19" w14:textId="62257142" w:rsidR="00216A4D" w:rsidRPr="00216A4D" w:rsidRDefault="00216A4D" w:rsidP="002C7488">
      <w:pPr>
        <w:autoSpaceDE w:val="0"/>
        <w:autoSpaceDN w:val="0"/>
        <w:adjustRightInd w:val="0"/>
      </w:pPr>
      <w:r>
        <w:t>…</w:t>
      </w:r>
    </w:p>
    <w:p w14:paraId="75CD5755" w14:textId="77777777" w:rsidR="00E37ECA" w:rsidRPr="00E37ECA" w:rsidRDefault="00E37ECA" w:rsidP="00E37ECA">
      <w:pPr>
        <w:autoSpaceDE w:val="0"/>
        <w:autoSpaceDN w:val="0"/>
        <w:adjustRightInd w:val="0"/>
        <w:rPr>
          <w:rFonts w:ascii="Arial" w:hAnsi="Arial" w:cs="Arial"/>
        </w:rPr>
      </w:pPr>
    </w:p>
    <w:p w14:paraId="38FFAA35" w14:textId="77E018A3" w:rsidR="00E37ECA" w:rsidRPr="00F82AFA" w:rsidRDefault="00F82AFA" w:rsidP="00E37ECA">
      <w:pPr>
        <w:autoSpaceDE w:val="0"/>
        <w:autoSpaceDN w:val="0"/>
        <w:adjustRightInd w:val="0"/>
      </w:pPr>
      <w:r>
        <w:t>“</w:t>
      </w:r>
      <w:r w:rsidRPr="00F82AFA">
        <w:t xml:space="preserve">Throughout history, hostilities, wars, famines, and threats of annihilation are the requisite forms of violence exchanged by those jockeying for sovereignty and visited upon those subjugated by these antics. In turn, the maintenance of these conditions requires a violence of forms-stories that mask responsibility for these atrocities, stories that polarize and indict those who might collectively protest, and an interpretive tradition that corroborates rather than challenges this life-threatening cycle. Women willing to acknowledge their differences, willing to work across lines that divide them, willing to resist polarization among themselves-whether in Beijing, Bosnia, Hebron, or the biblical guild-create an affront to this chain of violence. Moreover, women's </w:t>
      </w:r>
      <w:r w:rsidRPr="00F82AFA">
        <w:lastRenderedPageBreak/>
        <w:t xml:space="preserve">determination to work together serves as a </w:t>
      </w:r>
      <w:proofErr w:type="spellStart"/>
      <w:r w:rsidRPr="00F82AFA">
        <w:t>countertext</w:t>
      </w:r>
      <w:proofErr w:type="spellEnd"/>
      <w:r w:rsidRPr="00F82AFA">
        <w:t>, ensuring that the violence narrated in the biblical tales and the societal violence reinforced by a heritage of such traditions and their interpretation will not have the last word.</w:t>
      </w:r>
      <w:r>
        <w:t>”</w:t>
      </w:r>
    </w:p>
    <w:p w14:paraId="5E242D38" w14:textId="77777777" w:rsidR="00E37ECA" w:rsidRPr="00E37ECA" w:rsidRDefault="00E37ECA" w:rsidP="00E37ECA">
      <w:pPr>
        <w:autoSpaceDE w:val="0"/>
        <w:autoSpaceDN w:val="0"/>
        <w:adjustRightInd w:val="0"/>
        <w:rPr>
          <w:rFonts w:ascii=" ”tŒ˛" w:hAnsi=" ”tŒ˛" w:cs=" ”tŒ˛"/>
          <w:sz w:val="30"/>
          <w:szCs w:val="30"/>
        </w:rPr>
      </w:pPr>
    </w:p>
    <w:p w14:paraId="4D6B5193" w14:textId="12DEC967" w:rsidR="00E37ECA" w:rsidRDefault="00017090">
      <w:pPr>
        <w:autoSpaceDE w:val="0"/>
        <w:autoSpaceDN w:val="0"/>
        <w:adjustRightInd w:val="0"/>
        <w:rPr>
          <w:rFonts w:ascii="Arial" w:hAnsi="Arial" w:cs="Arial"/>
        </w:rPr>
      </w:pPr>
      <w:r w:rsidRPr="00017090">
        <w:rPr>
          <w:rFonts w:ascii="Arial" w:hAnsi="Arial" w:cs="Arial"/>
        </w:rPr>
        <w:t>In fact, the traditional commentaries are not very helpful</w:t>
      </w:r>
      <w:r>
        <w:rPr>
          <w:rFonts w:ascii="Arial" w:hAnsi="Arial" w:cs="Arial"/>
        </w:rPr>
        <w:t>…</w:t>
      </w:r>
    </w:p>
    <w:p w14:paraId="07E12F2A" w14:textId="64DB2151" w:rsidR="00017090" w:rsidRDefault="00017090">
      <w:pPr>
        <w:autoSpaceDE w:val="0"/>
        <w:autoSpaceDN w:val="0"/>
        <w:adjustRightInd w:val="0"/>
        <w:rPr>
          <w:rFonts w:ascii="Arial" w:hAnsi="Arial" w:cs="Arial"/>
        </w:rPr>
      </w:pPr>
    </w:p>
    <w:p w14:paraId="459A1012" w14:textId="2FC3F4B1" w:rsidR="00017090" w:rsidRDefault="00017090">
      <w:pPr>
        <w:autoSpaceDE w:val="0"/>
        <w:autoSpaceDN w:val="0"/>
        <w:adjustRightInd w:val="0"/>
        <w:rPr>
          <w:i/>
          <w:iCs/>
        </w:rPr>
      </w:pPr>
      <w:r w:rsidRPr="00017090">
        <w:rPr>
          <w:i/>
          <w:iCs/>
        </w:rPr>
        <w:t xml:space="preserve">[Kings, Soncino Press, commentary by Rev. Dr. I. W. </w:t>
      </w:r>
      <w:proofErr w:type="spellStart"/>
      <w:r w:rsidRPr="00017090">
        <w:rPr>
          <w:i/>
          <w:iCs/>
        </w:rPr>
        <w:t>Slotki</w:t>
      </w:r>
      <w:proofErr w:type="spellEnd"/>
      <w:r w:rsidRPr="00017090">
        <w:rPr>
          <w:i/>
          <w:iCs/>
        </w:rPr>
        <w:t xml:space="preserve"> and Rabbi E. </w:t>
      </w:r>
      <w:proofErr w:type="spellStart"/>
      <w:r w:rsidRPr="00017090">
        <w:rPr>
          <w:i/>
          <w:iCs/>
        </w:rPr>
        <w:t>Oratz</w:t>
      </w:r>
      <w:proofErr w:type="spellEnd"/>
      <w:r w:rsidRPr="00017090">
        <w:rPr>
          <w:i/>
          <w:iCs/>
        </w:rPr>
        <w:t>]</w:t>
      </w:r>
    </w:p>
    <w:p w14:paraId="0B8EFDD9" w14:textId="07AD359E" w:rsidR="00017090" w:rsidRDefault="00017090">
      <w:pPr>
        <w:autoSpaceDE w:val="0"/>
        <w:autoSpaceDN w:val="0"/>
        <w:adjustRightInd w:val="0"/>
        <w:rPr>
          <w:i/>
          <w:iCs/>
        </w:rPr>
      </w:pPr>
    </w:p>
    <w:p w14:paraId="1AEEA254" w14:textId="170BB64F" w:rsidR="00017090" w:rsidRPr="00017090" w:rsidRDefault="00017090">
      <w:pPr>
        <w:autoSpaceDE w:val="0"/>
        <w:autoSpaceDN w:val="0"/>
        <w:adjustRightInd w:val="0"/>
      </w:pPr>
      <w:r>
        <w:t>“</w:t>
      </w:r>
      <w:r w:rsidRPr="00370ECC">
        <w:rPr>
          <w:b/>
          <w:bCs/>
        </w:rPr>
        <w:t>30.</w:t>
      </w:r>
      <w:r>
        <w:t xml:space="preserve">  </w:t>
      </w:r>
      <w:r w:rsidRPr="00370ECC">
        <w:rPr>
          <w:i/>
          <w:iCs/>
        </w:rPr>
        <w:t>Rent his clothes.</w:t>
      </w:r>
      <w:r>
        <w:t xml:space="preserve">  </w:t>
      </w:r>
      <w:r w:rsidR="00370ECC">
        <w:t>In shocked dismay. … sackcloth within.  Under his upper garment which was exposed by the tearing (</w:t>
      </w:r>
      <w:proofErr w:type="spellStart"/>
      <w:r w:rsidR="00370ECC">
        <w:t>Rashi</w:t>
      </w:r>
      <w:proofErr w:type="spellEnd"/>
      <w:r w:rsidR="00370ECC">
        <w:t>).  Sackcloth was a mark of mourning or distress; it evidenced the king’s intense sympathy with the sufferings of his subjects.”</w:t>
      </w:r>
    </w:p>
    <w:p w14:paraId="34E4C734" w14:textId="47BAF50D" w:rsidR="00017090" w:rsidRDefault="00017090">
      <w:pPr>
        <w:autoSpaceDE w:val="0"/>
        <w:autoSpaceDN w:val="0"/>
        <w:adjustRightInd w:val="0"/>
        <w:rPr>
          <w:i/>
          <w:iCs/>
        </w:rPr>
      </w:pPr>
    </w:p>
    <w:p w14:paraId="6A57C16C" w14:textId="18564133" w:rsidR="00017090" w:rsidRDefault="00017090">
      <w:pPr>
        <w:autoSpaceDE w:val="0"/>
        <w:autoSpaceDN w:val="0"/>
        <w:adjustRightInd w:val="0"/>
        <w:rPr>
          <w:rFonts w:ascii="Arial" w:hAnsi="Arial" w:cs="Arial"/>
        </w:rPr>
      </w:pPr>
      <w:r w:rsidRPr="00017090">
        <w:rPr>
          <w:rFonts w:ascii="Arial" w:hAnsi="Arial" w:cs="Arial"/>
        </w:rPr>
        <w:t>The focus is on the king’s distress and his interaction with Elisha</w:t>
      </w:r>
      <w:r w:rsidR="00370ECC">
        <w:rPr>
          <w:rFonts w:ascii="Arial" w:hAnsi="Arial" w:cs="Arial"/>
        </w:rPr>
        <w:t xml:space="preserve"> in this chapter.</w:t>
      </w:r>
    </w:p>
    <w:p w14:paraId="11393DB8" w14:textId="5C016906" w:rsidR="00370ECC" w:rsidRDefault="00370ECC">
      <w:pPr>
        <w:autoSpaceDE w:val="0"/>
        <w:autoSpaceDN w:val="0"/>
        <w:adjustRightInd w:val="0"/>
        <w:rPr>
          <w:rFonts w:ascii="Arial" w:hAnsi="Arial" w:cs="Arial"/>
        </w:rPr>
      </w:pPr>
    </w:p>
    <w:p w14:paraId="3D26F953" w14:textId="3A38406D" w:rsidR="00370ECC" w:rsidRDefault="00370ECC">
      <w:pPr>
        <w:autoSpaceDE w:val="0"/>
        <w:autoSpaceDN w:val="0"/>
        <w:adjustRightInd w:val="0"/>
      </w:pPr>
      <w:r w:rsidRPr="00370ECC">
        <w:t xml:space="preserve">In the next chapter, Elisha “saves the day,” but </w:t>
      </w:r>
      <w:r>
        <w:t>where was G-d…</w:t>
      </w:r>
    </w:p>
    <w:p w14:paraId="1B0C6AA5" w14:textId="4663F5A3" w:rsidR="00C11B18" w:rsidRDefault="00C11B18">
      <w:pPr>
        <w:autoSpaceDE w:val="0"/>
        <w:autoSpaceDN w:val="0"/>
        <w:adjustRightInd w:val="0"/>
      </w:pPr>
    </w:p>
    <w:p w14:paraId="03D342D0" w14:textId="4A333C7C" w:rsidR="00C11B18" w:rsidRDefault="00C11B18">
      <w:pPr>
        <w:autoSpaceDE w:val="0"/>
        <w:autoSpaceDN w:val="0"/>
        <w:adjustRightInd w:val="0"/>
      </w:pPr>
      <w:r>
        <w:t>Perhaps we need a Jewish Lysistrata…</w:t>
      </w:r>
    </w:p>
    <w:p w14:paraId="48DFEE1B" w14:textId="51BE4B03" w:rsidR="00370ECC" w:rsidRDefault="00370ECC">
      <w:pPr>
        <w:autoSpaceDE w:val="0"/>
        <w:autoSpaceDN w:val="0"/>
        <w:adjustRightInd w:val="0"/>
      </w:pPr>
    </w:p>
    <w:p w14:paraId="0C509DB1" w14:textId="0BBE3C7C" w:rsidR="00370ECC" w:rsidRDefault="00370ECC">
      <w:r>
        <w:br w:type="page"/>
      </w:r>
    </w:p>
    <w:p w14:paraId="1C2328D5" w14:textId="327D47F4" w:rsidR="00370ECC" w:rsidRDefault="00370ECC" w:rsidP="00370ECC">
      <w:pPr>
        <w:autoSpaceDE w:val="0"/>
        <w:autoSpaceDN w:val="0"/>
        <w:adjustRightInd w:val="0"/>
        <w:jc w:val="center"/>
        <w:rPr>
          <w:b/>
          <w:bCs/>
          <w:i/>
          <w:iCs/>
        </w:rPr>
      </w:pPr>
      <w:r w:rsidRPr="00C11B18">
        <w:rPr>
          <w:b/>
          <w:bCs/>
          <w:i/>
          <w:iCs/>
        </w:rPr>
        <w:lastRenderedPageBreak/>
        <w:t xml:space="preserve">From the </w:t>
      </w:r>
      <w:proofErr w:type="spellStart"/>
      <w:r w:rsidRPr="00C11B18">
        <w:rPr>
          <w:b/>
          <w:bCs/>
          <w:i/>
          <w:iCs/>
        </w:rPr>
        <w:t>Birkat</w:t>
      </w:r>
      <w:proofErr w:type="spellEnd"/>
      <w:r w:rsidRPr="00C11B18">
        <w:rPr>
          <w:b/>
          <w:bCs/>
          <w:i/>
          <w:iCs/>
        </w:rPr>
        <w:t xml:space="preserve"> </w:t>
      </w:r>
      <w:proofErr w:type="spellStart"/>
      <w:r w:rsidRPr="00C11B18">
        <w:rPr>
          <w:b/>
          <w:bCs/>
          <w:i/>
          <w:iCs/>
        </w:rPr>
        <w:t>Ha’mazon</w:t>
      </w:r>
      <w:proofErr w:type="spellEnd"/>
      <w:r w:rsidR="00C11B18" w:rsidRPr="00C11B18">
        <w:rPr>
          <w:b/>
          <w:bCs/>
          <w:i/>
          <w:iCs/>
        </w:rPr>
        <w:t>…</w:t>
      </w:r>
    </w:p>
    <w:p w14:paraId="0B3E33AF" w14:textId="6C518475" w:rsidR="007C35CB" w:rsidRDefault="007C35CB" w:rsidP="00370ECC">
      <w:pPr>
        <w:autoSpaceDE w:val="0"/>
        <w:autoSpaceDN w:val="0"/>
        <w:adjustRightInd w:val="0"/>
        <w:jc w:val="center"/>
        <w:rPr>
          <w:b/>
          <w:bCs/>
          <w:i/>
          <w:iCs/>
        </w:rPr>
      </w:pPr>
    </w:p>
    <w:p w14:paraId="0E536C13" w14:textId="55364D85" w:rsidR="007C35CB" w:rsidRPr="007C35CB" w:rsidRDefault="007C35CB" w:rsidP="007C35CB">
      <w:pPr>
        <w:autoSpaceDE w:val="0"/>
        <w:autoSpaceDN w:val="0"/>
        <w:adjustRightInd w:val="0"/>
        <w:rPr>
          <w:b/>
          <w:bCs/>
        </w:rPr>
      </w:pPr>
      <w:r w:rsidRPr="007C35CB">
        <w:rPr>
          <w:b/>
          <w:bCs/>
        </w:rPr>
        <w:t>Disproportionate revenge:</w:t>
      </w:r>
    </w:p>
    <w:p w14:paraId="4F54A9B6" w14:textId="7DFF8447" w:rsidR="00C11B18" w:rsidRDefault="00C11B18" w:rsidP="00370ECC">
      <w:pPr>
        <w:autoSpaceDE w:val="0"/>
        <w:autoSpaceDN w:val="0"/>
        <w:adjustRightInd w:val="0"/>
        <w:jc w:val="center"/>
        <w:rPr>
          <w:b/>
          <w:bCs/>
          <w:i/>
          <w:iCs/>
        </w:rPr>
      </w:pPr>
    </w:p>
    <w:p w14:paraId="4E829DD7" w14:textId="77BEC055" w:rsidR="00C11B18" w:rsidRDefault="00C11B18" w:rsidP="00370ECC">
      <w:pPr>
        <w:autoSpaceDE w:val="0"/>
        <w:autoSpaceDN w:val="0"/>
        <w:adjustRightInd w:val="0"/>
        <w:jc w:val="center"/>
      </w:pPr>
      <w:r>
        <w:t xml:space="preserve">[Psalm 137 on weekdays; </w:t>
      </w:r>
      <w:proofErr w:type="gramStart"/>
      <w:r>
        <w:t>Chabad.org ]</w:t>
      </w:r>
      <w:proofErr w:type="gramEnd"/>
    </w:p>
    <w:p w14:paraId="764565B1" w14:textId="5F5B22AC" w:rsidR="00C11B18" w:rsidRDefault="00C11B18" w:rsidP="00370ECC">
      <w:pPr>
        <w:autoSpaceDE w:val="0"/>
        <w:autoSpaceDN w:val="0"/>
        <w:adjustRightInd w:val="0"/>
        <w:jc w:val="cente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11B18" w:rsidRPr="00C11B18" w14:paraId="37C00C54" w14:textId="77777777" w:rsidTr="00C11B18">
        <w:tc>
          <w:tcPr>
            <w:tcW w:w="14175" w:type="dxa"/>
            <w:shd w:val="clear" w:color="auto" w:fill="FFFFFF"/>
            <w:tcMar>
              <w:top w:w="75" w:type="dxa"/>
              <w:left w:w="0" w:type="dxa"/>
              <w:bottom w:w="150" w:type="dxa"/>
              <w:right w:w="0" w:type="dxa"/>
            </w:tcMar>
            <w:hideMark/>
          </w:tcPr>
          <w:p w14:paraId="69CEA5EB" w14:textId="6BE5810D" w:rsidR="00C11B18" w:rsidRPr="00C11B18" w:rsidRDefault="00C11B18">
            <w:pPr>
              <w:rPr>
                <w:rFonts w:ascii="Arial" w:hAnsi="Arial" w:cs="Arial"/>
                <w:color w:val="000000"/>
              </w:rPr>
            </w:pPr>
            <w:hyperlink r:id="rId7" w:anchor="v1" w:history="1">
              <w:r w:rsidRPr="00C11B18">
                <w:rPr>
                  <w:rStyle w:val="Hyperlink"/>
                  <w:rFonts w:ascii="Arial" w:hAnsi="Arial" w:cs="Arial"/>
                  <w:b/>
                  <w:bCs/>
                  <w:u w:val="none"/>
                </w:rPr>
                <w:t>1</w:t>
              </w:r>
            </w:hyperlink>
            <w:r>
              <w:rPr>
                <w:rFonts w:ascii="Arial" w:hAnsi="Arial" w:cs="Arial"/>
                <w:color w:val="000000"/>
              </w:rPr>
              <w:t xml:space="preserve"> </w:t>
            </w:r>
            <w:r w:rsidRPr="00C11B18">
              <w:rPr>
                <w:rStyle w:val="coversetext"/>
                <w:rFonts w:ascii="Arial" w:hAnsi="Arial" w:cs="Arial"/>
                <w:color w:val="000000"/>
              </w:rPr>
              <w:t>By the rivers of Babylon, there we sat, we also wept when we remembered Zion.</w:t>
            </w:r>
          </w:p>
        </w:tc>
      </w:tr>
      <w:tr w:rsidR="00C11B18" w:rsidRPr="00C11B18" w14:paraId="38A3FE83" w14:textId="77777777" w:rsidTr="00C11B18">
        <w:tc>
          <w:tcPr>
            <w:tcW w:w="14175" w:type="dxa"/>
            <w:shd w:val="clear" w:color="auto" w:fill="FFFFFF"/>
            <w:tcMar>
              <w:top w:w="75" w:type="dxa"/>
              <w:left w:w="0" w:type="dxa"/>
              <w:bottom w:w="150" w:type="dxa"/>
              <w:right w:w="0" w:type="dxa"/>
            </w:tcMar>
            <w:hideMark/>
          </w:tcPr>
          <w:p w14:paraId="5DA5B1D4" w14:textId="5E94B972" w:rsidR="00C11B18" w:rsidRPr="00C11B18" w:rsidRDefault="00C11B18">
            <w:pPr>
              <w:rPr>
                <w:rFonts w:ascii="Arial" w:hAnsi="Arial" w:cs="Arial"/>
                <w:color w:val="000000"/>
              </w:rPr>
            </w:pPr>
            <w:hyperlink r:id="rId8" w:anchor="v2" w:history="1">
              <w:r w:rsidRPr="00C11B18">
                <w:rPr>
                  <w:rStyle w:val="Hyperlink"/>
                  <w:rFonts w:ascii="Arial" w:hAnsi="Arial" w:cs="Arial"/>
                  <w:b/>
                  <w:bCs/>
                  <w:u w:val="none"/>
                </w:rPr>
                <w:t>2</w:t>
              </w:r>
            </w:hyperlink>
            <w:r>
              <w:rPr>
                <w:rFonts w:ascii="Arial" w:hAnsi="Arial" w:cs="Arial"/>
                <w:color w:val="000000"/>
              </w:rPr>
              <w:t xml:space="preserve"> </w:t>
            </w:r>
            <w:r w:rsidRPr="00C11B18">
              <w:rPr>
                <w:rStyle w:val="coversetext"/>
                <w:rFonts w:ascii="Arial" w:hAnsi="Arial" w:cs="Arial"/>
                <w:color w:val="000000"/>
              </w:rPr>
              <w:t>On willows in its midst we hung our harps.</w:t>
            </w:r>
          </w:p>
        </w:tc>
      </w:tr>
      <w:tr w:rsidR="00C11B18" w:rsidRPr="00C11B18" w14:paraId="558B6999" w14:textId="77777777" w:rsidTr="00C11B18">
        <w:tc>
          <w:tcPr>
            <w:tcW w:w="14175" w:type="dxa"/>
            <w:shd w:val="clear" w:color="auto" w:fill="FFFFFF"/>
            <w:tcMar>
              <w:top w:w="75" w:type="dxa"/>
              <w:left w:w="0" w:type="dxa"/>
              <w:bottom w:w="150" w:type="dxa"/>
              <w:right w:w="0" w:type="dxa"/>
            </w:tcMar>
            <w:hideMark/>
          </w:tcPr>
          <w:p w14:paraId="0667C208" w14:textId="0A9B2FA5" w:rsidR="00C11B18" w:rsidRPr="00C11B18" w:rsidRDefault="00C11B18">
            <w:pPr>
              <w:rPr>
                <w:rFonts w:ascii="Arial" w:hAnsi="Arial" w:cs="Arial"/>
                <w:color w:val="000000"/>
              </w:rPr>
            </w:pPr>
            <w:hyperlink r:id="rId9" w:anchor="v3" w:history="1">
              <w:r w:rsidRPr="00C11B18">
                <w:rPr>
                  <w:rStyle w:val="Hyperlink"/>
                  <w:rFonts w:ascii="Arial" w:hAnsi="Arial" w:cs="Arial"/>
                  <w:b/>
                  <w:bCs/>
                  <w:u w:val="none"/>
                </w:rPr>
                <w:t>3</w:t>
              </w:r>
            </w:hyperlink>
            <w:r>
              <w:rPr>
                <w:rFonts w:ascii="Arial" w:hAnsi="Arial" w:cs="Arial"/>
                <w:color w:val="000000"/>
              </w:rPr>
              <w:t xml:space="preserve"> </w:t>
            </w:r>
            <w:r w:rsidRPr="00C11B18">
              <w:rPr>
                <w:rStyle w:val="coversetext"/>
                <w:rFonts w:ascii="Arial" w:hAnsi="Arial" w:cs="Arial"/>
                <w:color w:val="000000"/>
              </w:rPr>
              <w:t>For there our captors asked us for words of song and our tormentors [asked of us] mirth, "Sing for us of the song of Zion."</w:t>
            </w:r>
          </w:p>
        </w:tc>
      </w:tr>
      <w:tr w:rsidR="00C11B18" w:rsidRPr="00C11B18" w14:paraId="355E745F" w14:textId="77777777" w:rsidTr="00C11B18">
        <w:tc>
          <w:tcPr>
            <w:tcW w:w="14175" w:type="dxa"/>
            <w:shd w:val="clear" w:color="auto" w:fill="FFFFFF"/>
            <w:tcMar>
              <w:top w:w="75" w:type="dxa"/>
              <w:left w:w="0" w:type="dxa"/>
              <w:bottom w:w="150" w:type="dxa"/>
              <w:right w:w="0" w:type="dxa"/>
            </w:tcMar>
            <w:hideMark/>
          </w:tcPr>
          <w:p w14:paraId="605EF15D" w14:textId="7E7F8FA0" w:rsidR="00C11B18" w:rsidRPr="00C11B18" w:rsidRDefault="00C11B18">
            <w:pPr>
              <w:rPr>
                <w:rFonts w:ascii="Arial" w:hAnsi="Arial" w:cs="Arial"/>
                <w:color w:val="000000"/>
              </w:rPr>
            </w:pPr>
            <w:hyperlink r:id="rId10" w:anchor="v4" w:history="1">
              <w:r w:rsidRPr="00C11B18">
                <w:rPr>
                  <w:rStyle w:val="Hyperlink"/>
                  <w:rFonts w:ascii="Arial" w:hAnsi="Arial" w:cs="Arial"/>
                  <w:b/>
                  <w:bCs/>
                  <w:u w:val="none"/>
                </w:rPr>
                <w:t>4</w:t>
              </w:r>
            </w:hyperlink>
            <w:r>
              <w:rPr>
                <w:rFonts w:ascii="Arial" w:hAnsi="Arial" w:cs="Arial"/>
                <w:color w:val="000000"/>
              </w:rPr>
              <w:t xml:space="preserve"> </w:t>
            </w:r>
            <w:r w:rsidRPr="00C11B18">
              <w:rPr>
                <w:rStyle w:val="coversetext"/>
                <w:rFonts w:ascii="Arial" w:hAnsi="Arial" w:cs="Arial"/>
                <w:color w:val="000000"/>
              </w:rPr>
              <w:t>"How shall we sing the song of the Lord on foreign soil?"</w:t>
            </w:r>
          </w:p>
        </w:tc>
      </w:tr>
      <w:tr w:rsidR="00C11B18" w:rsidRPr="00C11B18" w14:paraId="276CE718" w14:textId="77777777" w:rsidTr="00C11B18">
        <w:tc>
          <w:tcPr>
            <w:tcW w:w="14175" w:type="dxa"/>
            <w:shd w:val="clear" w:color="auto" w:fill="FFFFFF"/>
            <w:tcMar>
              <w:top w:w="75" w:type="dxa"/>
              <w:left w:w="0" w:type="dxa"/>
              <w:bottom w:w="150" w:type="dxa"/>
              <w:right w:w="0" w:type="dxa"/>
            </w:tcMar>
            <w:hideMark/>
          </w:tcPr>
          <w:p w14:paraId="03A33675" w14:textId="7EB5E049" w:rsidR="00C11B18" w:rsidRPr="00C11B18" w:rsidRDefault="00C11B18">
            <w:pPr>
              <w:rPr>
                <w:rFonts w:ascii="Arial" w:hAnsi="Arial" w:cs="Arial"/>
                <w:color w:val="000000"/>
              </w:rPr>
            </w:pPr>
            <w:hyperlink r:id="rId11" w:anchor="v5" w:history="1">
              <w:r w:rsidRPr="00C11B18">
                <w:rPr>
                  <w:rStyle w:val="Hyperlink"/>
                  <w:rFonts w:ascii="Arial" w:hAnsi="Arial" w:cs="Arial"/>
                  <w:b/>
                  <w:bCs/>
                  <w:u w:val="none"/>
                </w:rPr>
                <w:t>5</w:t>
              </w:r>
            </w:hyperlink>
            <w:r>
              <w:rPr>
                <w:rFonts w:ascii="Arial" w:hAnsi="Arial" w:cs="Arial"/>
                <w:color w:val="000000"/>
              </w:rPr>
              <w:t xml:space="preserve"> </w:t>
            </w:r>
            <w:r w:rsidRPr="00C11B18">
              <w:rPr>
                <w:rStyle w:val="coversetext"/>
                <w:rFonts w:ascii="Arial" w:hAnsi="Arial" w:cs="Arial"/>
                <w:color w:val="000000"/>
              </w:rPr>
              <w:t>If I forget you, O Jerusalem, may my right hand forget [its skill].</w:t>
            </w:r>
          </w:p>
        </w:tc>
      </w:tr>
      <w:tr w:rsidR="00C11B18" w:rsidRPr="00C11B18" w14:paraId="12A164D1" w14:textId="77777777" w:rsidTr="00C11B18">
        <w:tc>
          <w:tcPr>
            <w:tcW w:w="14175" w:type="dxa"/>
            <w:shd w:val="clear" w:color="auto" w:fill="FFFFFF"/>
            <w:tcMar>
              <w:top w:w="75" w:type="dxa"/>
              <w:left w:w="0" w:type="dxa"/>
              <w:bottom w:w="150" w:type="dxa"/>
              <w:right w:w="0" w:type="dxa"/>
            </w:tcMar>
            <w:hideMark/>
          </w:tcPr>
          <w:p w14:paraId="17EA4D3A" w14:textId="226A57C4" w:rsidR="00C11B18" w:rsidRPr="00C11B18" w:rsidRDefault="00C11B18">
            <w:pPr>
              <w:rPr>
                <w:rFonts w:ascii="Arial" w:hAnsi="Arial" w:cs="Arial"/>
                <w:color w:val="000000"/>
              </w:rPr>
            </w:pPr>
            <w:hyperlink r:id="rId12" w:anchor="v6" w:history="1">
              <w:r w:rsidRPr="00C11B18">
                <w:rPr>
                  <w:rStyle w:val="Hyperlink"/>
                  <w:rFonts w:ascii="Arial" w:hAnsi="Arial" w:cs="Arial"/>
                  <w:b/>
                  <w:bCs/>
                  <w:u w:val="none"/>
                </w:rPr>
                <w:t>6</w:t>
              </w:r>
            </w:hyperlink>
            <w:r>
              <w:rPr>
                <w:rFonts w:ascii="Arial" w:hAnsi="Arial" w:cs="Arial"/>
                <w:color w:val="000000"/>
              </w:rPr>
              <w:t xml:space="preserve"> </w:t>
            </w:r>
            <w:r w:rsidRPr="00C11B18">
              <w:rPr>
                <w:rStyle w:val="coversetext"/>
                <w:rFonts w:ascii="Arial" w:hAnsi="Arial" w:cs="Arial"/>
                <w:color w:val="000000"/>
              </w:rPr>
              <w:t>May my tongue cling to my palate, if I do not remember you, if I do not bring up Jerusalem at the beginning of my joy.</w:t>
            </w:r>
          </w:p>
        </w:tc>
      </w:tr>
      <w:tr w:rsidR="00C11B18" w:rsidRPr="00C11B18" w14:paraId="68B97B30" w14:textId="77777777" w:rsidTr="00C11B18">
        <w:tc>
          <w:tcPr>
            <w:tcW w:w="14175" w:type="dxa"/>
            <w:shd w:val="clear" w:color="auto" w:fill="FFFFFF"/>
            <w:tcMar>
              <w:top w:w="75" w:type="dxa"/>
              <w:left w:w="0" w:type="dxa"/>
              <w:bottom w:w="150" w:type="dxa"/>
              <w:right w:w="0" w:type="dxa"/>
            </w:tcMar>
            <w:hideMark/>
          </w:tcPr>
          <w:p w14:paraId="54A568FC" w14:textId="64B5CECC" w:rsidR="00C11B18" w:rsidRPr="00C11B18" w:rsidRDefault="00C11B18">
            <w:pPr>
              <w:rPr>
                <w:rFonts w:ascii="Arial" w:hAnsi="Arial" w:cs="Arial"/>
                <w:color w:val="000000"/>
              </w:rPr>
            </w:pPr>
            <w:hyperlink r:id="rId13" w:anchor="v7" w:history="1">
              <w:r w:rsidRPr="00C11B18">
                <w:rPr>
                  <w:rStyle w:val="Hyperlink"/>
                  <w:rFonts w:ascii="Arial" w:hAnsi="Arial" w:cs="Arial"/>
                  <w:b/>
                  <w:bCs/>
                  <w:u w:val="none"/>
                </w:rPr>
                <w:t>7</w:t>
              </w:r>
            </w:hyperlink>
            <w:r>
              <w:rPr>
                <w:rFonts w:ascii="Arial" w:hAnsi="Arial" w:cs="Arial"/>
                <w:color w:val="000000"/>
              </w:rPr>
              <w:t xml:space="preserve"> </w:t>
            </w:r>
            <w:r w:rsidRPr="00C11B18">
              <w:rPr>
                <w:rStyle w:val="coversetext"/>
                <w:rFonts w:ascii="Arial" w:hAnsi="Arial" w:cs="Arial"/>
                <w:color w:val="000000"/>
              </w:rPr>
              <w:t>Remember, O Lord, for the sons of Edom, the day of Jerusalem, those who say, "Raze it, raze it, down to its foundation!"</w:t>
            </w:r>
          </w:p>
        </w:tc>
      </w:tr>
      <w:tr w:rsidR="00C11B18" w:rsidRPr="00C11B18" w14:paraId="5D269CC9" w14:textId="77777777" w:rsidTr="00C11B18">
        <w:tc>
          <w:tcPr>
            <w:tcW w:w="14175" w:type="dxa"/>
            <w:shd w:val="clear" w:color="auto" w:fill="FFFFFF"/>
            <w:tcMar>
              <w:top w:w="75" w:type="dxa"/>
              <w:left w:w="0" w:type="dxa"/>
              <w:bottom w:w="150" w:type="dxa"/>
              <w:right w:w="0" w:type="dxa"/>
            </w:tcMar>
            <w:hideMark/>
          </w:tcPr>
          <w:p w14:paraId="2EB7D301" w14:textId="2DCB44B9" w:rsidR="00C11B18" w:rsidRPr="00C11B18" w:rsidRDefault="00C11B18">
            <w:pPr>
              <w:rPr>
                <w:rFonts w:ascii="Arial" w:hAnsi="Arial" w:cs="Arial"/>
                <w:color w:val="000000"/>
              </w:rPr>
            </w:pPr>
            <w:hyperlink r:id="rId14" w:anchor="v8" w:history="1">
              <w:r w:rsidRPr="00C11B18">
                <w:rPr>
                  <w:rStyle w:val="Hyperlink"/>
                  <w:rFonts w:ascii="Arial" w:hAnsi="Arial" w:cs="Arial"/>
                  <w:b/>
                  <w:bCs/>
                  <w:u w:val="none"/>
                </w:rPr>
                <w:t>8</w:t>
              </w:r>
            </w:hyperlink>
            <w:r>
              <w:rPr>
                <w:rFonts w:ascii="Arial" w:hAnsi="Arial" w:cs="Arial"/>
                <w:color w:val="000000"/>
              </w:rPr>
              <w:t xml:space="preserve"> </w:t>
            </w:r>
            <w:r w:rsidRPr="00C11B18">
              <w:rPr>
                <w:rStyle w:val="coversetext"/>
                <w:rFonts w:ascii="Arial" w:hAnsi="Arial" w:cs="Arial"/>
                <w:color w:val="000000"/>
              </w:rPr>
              <w:t>O Daughter of Babylon, who is destined to be plundered, praiseworthy is he who repays you your recompense that you have done to us.</w:t>
            </w:r>
          </w:p>
        </w:tc>
      </w:tr>
      <w:tr w:rsidR="00C11B18" w:rsidRPr="00C11B18" w14:paraId="662FB9E6" w14:textId="77777777" w:rsidTr="00C11B18">
        <w:tc>
          <w:tcPr>
            <w:tcW w:w="14175" w:type="dxa"/>
            <w:shd w:val="clear" w:color="auto" w:fill="FFFFFF"/>
            <w:tcMar>
              <w:top w:w="75" w:type="dxa"/>
              <w:left w:w="0" w:type="dxa"/>
              <w:bottom w:w="150" w:type="dxa"/>
              <w:right w:w="0" w:type="dxa"/>
            </w:tcMar>
            <w:hideMark/>
          </w:tcPr>
          <w:p w14:paraId="12BA917F" w14:textId="77777777" w:rsidR="00C11B18" w:rsidRDefault="00C11B18">
            <w:pPr>
              <w:rPr>
                <w:rStyle w:val="coversetext"/>
                <w:rFonts w:ascii="Arial" w:hAnsi="Arial" w:cs="Arial"/>
                <w:color w:val="000000"/>
              </w:rPr>
            </w:pPr>
            <w:hyperlink r:id="rId15" w:anchor="v9" w:history="1">
              <w:r w:rsidRPr="00C11B18">
                <w:rPr>
                  <w:rStyle w:val="Hyperlink"/>
                  <w:rFonts w:ascii="Arial" w:hAnsi="Arial" w:cs="Arial"/>
                  <w:b/>
                  <w:bCs/>
                  <w:u w:val="none"/>
                </w:rPr>
                <w:t>9</w:t>
              </w:r>
            </w:hyperlink>
            <w:r>
              <w:rPr>
                <w:rFonts w:ascii="Arial" w:hAnsi="Arial" w:cs="Arial"/>
                <w:color w:val="000000"/>
              </w:rPr>
              <w:t xml:space="preserve"> </w:t>
            </w:r>
            <w:r w:rsidRPr="00EC03E8">
              <w:rPr>
                <w:rStyle w:val="coversetext"/>
                <w:rFonts w:ascii="Arial" w:hAnsi="Arial" w:cs="Arial"/>
                <w:color w:val="000000"/>
                <w:highlight w:val="yellow"/>
              </w:rPr>
              <w:t>Praiseworthy is he who will take and dash your infants against the rock.</w:t>
            </w:r>
          </w:p>
          <w:p w14:paraId="4EFE3DCA" w14:textId="77777777" w:rsidR="00EC03E8" w:rsidRDefault="00EC03E8">
            <w:pPr>
              <w:rPr>
                <w:rStyle w:val="coversetext"/>
                <w:rFonts w:ascii="Arial" w:hAnsi="Arial" w:cs="Arial"/>
                <w:color w:val="000000"/>
              </w:rPr>
            </w:pPr>
          </w:p>
          <w:p w14:paraId="15C8C68C" w14:textId="77777777" w:rsidR="00EC03E8" w:rsidRDefault="00EC03E8">
            <w:pPr>
              <w:rPr>
                <w:rStyle w:val="coversetext"/>
                <w:color w:val="000000"/>
              </w:rPr>
            </w:pPr>
            <w:proofErr w:type="spellStart"/>
            <w:r w:rsidRPr="00EC03E8">
              <w:rPr>
                <w:rStyle w:val="coversetext"/>
                <w:color w:val="000000"/>
              </w:rPr>
              <w:t>Artscroll</w:t>
            </w:r>
            <w:proofErr w:type="spellEnd"/>
            <w:r w:rsidRPr="00EC03E8">
              <w:rPr>
                <w:rStyle w:val="coversetext"/>
                <w:color w:val="000000"/>
              </w:rPr>
              <w:t xml:space="preserve"> siddur commentary</w:t>
            </w:r>
            <w:proofErr w:type="gramStart"/>
            <w:r w:rsidRPr="00EC03E8">
              <w:rPr>
                <w:rStyle w:val="coversetext"/>
                <w:color w:val="000000"/>
              </w:rPr>
              <w:t>:</w:t>
            </w:r>
            <w:r>
              <w:rPr>
                <w:rStyle w:val="coversetext"/>
                <w:color w:val="000000"/>
              </w:rPr>
              <w:t xml:space="preserve">  “</w:t>
            </w:r>
            <w:proofErr w:type="gramEnd"/>
            <w:r w:rsidRPr="00EC03E8">
              <w:rPr>
                <w:rStyle w:val="coversetext"/>
                <w:b/>
                <w:bCs/>
                <w:color w:val="000000"/>
              </w:rPr>
              <w:t>Praiseworthy.</w:t>
            </w:r>
            <w:r>
              <w:rPr>
                <w:rStyle w:val="coversetext"/>
                <w:color w:val="000000"/>
              </w:rPr>
              <w:t xml:space="preserve">  Babylon’s conqueror will hate and torment her cruelly exactly as she hated and tormented Israel </w:t>
            </w:r>
            <w:r w:rsidRPr="00EC03E8">
              <w:rPr>
                <w:rStyle w:val="coversetext"/>
                <w:i/>
                <w:iCs/>
                <w:color w:val="000000"/>
              </w:rPr>
              <w:t>(</w:t>
            </w:r>
            <w:proofErr w:type="spellStart"/>
            <w:r w:rsidRPr="00EC03E8">
              <w:rPr>
                <w:rStyle w:val="coversetext"/>
                <w:i/>
                <w:iCs/>
                <w:color w:val="000000"/>
              </w:rPr>
              <w:t>Malbim</w:t>
            </w:r>
            <w:proofErr w:type="spellEnd"/>
            <w:r w:rsidRPr="00EC03E8">
              <w:rPr>
                <w:rStyle w:val="coversetext"/>
                <w:i/>
                <w:iCs/>
                <w:color w:val="000000"/>
              </w:rPr>
              <w:t>)</w:t>
            </w:r>
            <w:r>
              <w:rPr>
                <w:rStyle w:val="coversetext"/>
                <w:color w:val="000000"/>
              </w:rPr>
              <w:t>.”</w:t>
            </w:r>
          </w:p>
          <w:p w14:paraId="03F8AC8F" w14:textId="77777777" w:rsidR="00EC03E8" w:rsidRDefault="00EC03E8">
            <w:pPr>
              <w:rPr>
                <w:color w:val="000000"/>
              </w:rPr>
            </w:pPr>
          </w:p>
          <w:p w14:paraId="239430C9" w14:textId="77777777" w:rsidR="00EC03E8" w:rsidRDefault="00EC03E8">
            <w:r>
              <w:t xml:space="preserve">Hirsch and </w:t>
            </w:r>
            <w:proofErr w:type="spellStart"/>
            <w:r>
              <w:t>Rashi</w:t>
            </w:r>
            <w:proofErr w:type="spellEnd"/>
            <w:r>
              <w:t xml:space="preserve"> say nothing about this verse.</w:t>
            </w:r>
          </w:p>
          <w:p w14:paraId="7D9DBD0B" w14:textId="77777777" w:rsidR="00EC03E8" w:rsidRDefault="00EC03E8">
            <w:pPr>
              <w:rPr>
                <w:color w:val="000000"/>
              </w:rPr>
            </w:pPr>
          </w:p>
          <w:p w14:paraId="45C7E5F6" w14:textId="3F2392F6" w:rsidR="00EC03E8" w:rsidRDefault="00EC03E8">
            <w:pPr>
              <w:rPr>
                <w:color w:val="000000"/>
              </w:rPr>
            </w:pPr>
            <w:r>
              <w:rPr>
                <w:color w:val="000000"/>
              </w:rPr>
              <w:t xml:space="preserve">R. Alter, </w:t>
            </w:r>
            <w:r w:rsidRPr="007C35CB">
              <w:rPr>
                <w:i/>
                <w:iCs/>
                <w:color w:val="000000"/>
              </w:rPr>
              <w:t>The Book of Psalms</w:t>
            </w:r>
            <w:r w:rsidR="007C35CB">
              <w:rPr>
                <w:color w:val="000000"/>
              </w:rPr>
              <w:t xml:space="preserve"> (Norton, 2007)</w:t>
            </w:r>
            <w:proofErr w:type="gramStart"/>
            <w:r w:rsidR="007C35CB">
              <w:rPr>
                <w:color w:val="000000"/>
              </w:rPr>
              <w:t>:  “</w:t>
            </w:r>
            <w:proofErr w:type="gramEnd"/>
            <w:r w:rsidR="007C35CB">
              <w:rPr>
                <w:color w:val="000000"/>
              </w:rPr>
              <w:t xml:space="preserve">9. </w:t>
            </w:r>
            <w:r w:rsidR="007C35CB" w:rsidRPr="007C35CB">
              <w:rPr>
                <w:i/>
                <w:iCs/>
                <w:color w:val="000000"/>
              </w:rPr>
              <w:t>Happy who seizes and smashes / your infants against the rock.</w:t>
            </w:r>
            <w:r w:rsidR="007C35CB">
              <w:rPr>
                <w:color w:val="000000"/>
              </w:rPr>
              <w:t xml:space="preserve">  No moral justification can be offered for this concluding line.  All one can do is recall the outraged feeling that triggers the conclusion.  The Babylonians have laid waste to Jerusalem, exiled much of its population, looted and massacred, the powerless captives, ordered—perhaps mockingly—to sing their Zion songs, respond instead with a lament that is not really a song and that ends with bloodcurdling curse pronounced on their captors, who, fortunately, do not understand the Hebrew in which it is pronounced.”</w:t>
            </w:r>
          </w:p>
          <w:p w14:paraId="52C9B3CB" w14:textId="77777777" w:rsidR="00E86338" w:rsidRDefault="00E86338">
            <w:pPr>
              <w:rPr>
                <w:color w:val="000000"/>
              </w:rPr>
            </w:pPr>
          </w:p>
          <w:p w14:paraId="1629CCBD" w14:textId="37E2867B" w:rsidR="007C35CB" w:rsidRDefault="007C35CB">
            <w:pPr>
              <w:rPr>
                <w:color w:val="000000"/>
              </w:rPr>
            </w:pPr>
          </w:p>
          <w:p w14:paraId="084DF9F9" w14:textId="327B7E67" w:rsidR="00E86338" w:rsidRDefault="00E86338">
            <w:pPr>
              <w:rPr>
                <w:color w:val="000000"/>
              </w:rPr>
            </w:pPr>
          </w:p>
          <w:p w14:paraId="46AD110E" w14:textId="7874258B" w:rsidR="00E86338" w:rsidRDefault="00E86338">
            <w:pPr>
              <w:rPr>
                <w:color w:val="000000"/>
              </w:rPr>
            </w:pPr>
          </w:p>
          <w:p w14:paraId="1AD12F13" w14:textId="66079CD4" w:rsidR="00E86338" w:rsidRDefault="00E86338">
            <w:pPr>
              <w:rPr>
                <w:color w:val="000000"/>
              </w:rPr>
            </w:pPr>
          </w:p>
          <w:p w14:paraId="4D18624F" w14:textId="3B803CC1" w:rsidR="00E86338" w:rsidRDefault="00E86338">
            <w:pPr>
              <w:rPr>
                <w:color w:val="000000"/>
              </w:rPr>
            </w:pPr>
          </w:p>
          <w:p w14:paraId="41A7799A" w14:textId="77777777" w:rsidR="00E86338" w:rsidRDefault="00E86338">
            <w:pPr>
              <w:rPr>
                <w:color w:val="000000"/>
              </w:rPr>
            </w:pPr>
          </w:p>
          <w:p w14:paraId="4725ED72" w14:textId="450DDFB7" w:rsidR="007C35CB" w:rsidRPr="00E86338" w:rsidRDefault="007C35CB">
            <w:pPr>
              <w:rPr>
                <w:b/>
                <w:bCs/>
                <w:color w:val="000000"/>
              </w:rPr>
            </w:pPr>
            <w:r w:rsidRPr="00E86338">
              <w:rPr>
                <w:b/>
                <w:bCs/>
                <w:color w:val="000000"/>
              </w:rPr>
              <w:lastRenderedPageBreak/>
              <w:t>Unrealistic reward:</w:t>
            </w:r>
          </w:p>
          <w:p w14:paraId="404C49FF" w14:textId="49BF7F4C" w:rsidR="007C35CB" w:rsidRDefault="007C35CB">
            <w:pPr>
              <w:rPr>
                <w:color w:val="000000"/>
              </w:rPr>
            </w:pPr>
          </w:p>
          <w:p w14:paraId="52836146" w14:textId="4BA8389A" w:rsidR="007C35CB" w:rsidRDefault="007C35CB" w:rsidP="007C35CB">
            <w:pPr>
              <w:jc w:val="center"/>
              <w:rPr>
                <w:color w:val="000000"/>
              </w:rPr>
            </w:pPr>
            <w:r>
              <w:rPr>
                <w:color w:val="000000"/>
              </w:rPr>
              <w:t>[Psalm 3</w:t>
            </w:r>
            <w:r w:rsidR="00E86338">
              <w:rPr>
                <w:color w:val="000000"/>
              </w:rPr>
              <w:t xml:space="preserve">7:25, </w:t>
            </w:r>
            <w:proofErr w:type="spellStart"/>
            <w:r w:rsidR="00E86338">
              <w:rPr>
                <w:color w:val="000000"/>
              </w:rPr>
              <w:t>Artscroll</w:t>
            </w:r>
            <w:proofErr w:type="spellEnd"/>
            <w:r w:rsidR="00E86338">
              <w:rPr>
                <w:color w:val="000000"/>
              </w:rPr>
              <w:t xml:space="preserve"> Siddur]</w:t>
            </w:r>
          </w:p>
          <w:p w14:paraId="0F90494F" w14:textId="2D591B9D" w:rsidR="00E86338" w:rsidRDefault="00E86338" w:rsidP="007C35CB">
            <w:pPr>
              <w:jc w:val="center"/>
              <w:rPr>
                <w:color w:val="000000"/>
              </w:rPr>
            </w:pPr>
          </w:p>
          <w:p w14:paraId="0EDCE551" w14:textId="50F0D958" w:rsidR="00E86338" w:rsidRDefault="00E86338" w:rsidP="00E86338">
            <w:pPr>
              <w:rPr>
                <w:color w:val="000000"/>
              </w:rPr>
            </w:pPr>
            <w:r>
              <w:rPr>
                <w:color w:val="000000"/>
              </w:rPr>
              <w:t>“I was a youth and also have aged, and I have not seen a righteous man forsaken, with his children begging for bread.”</w:t>
            </w:r>
          </w:p>
          <w:p w14:paraId="42CEDAFD" w14:textId="14B3E378" w:rsidR="00E86338" w:rsidRDefault="00E86338" w:rsidP="00E86338">
            <w:pPr>
              <w:rPr>
                <w:color w:val="000000"/>
              </w:rPr>
            </w:pPr>
          </w:p>
          <w:p w14:paraId="542A37FA" w14:textId="473E0E5F" w:rsidR="00E86338" w:rsidRDefault="00E86338" w:rsidP="00E86338">
            <w:pPr>
              <w:rPr>
                <w:color w:val="000000"/>
              </w:rPr>
            </w:pPr>
            <w:proofErr w:type="spellStart"/>
            <w:r>
              <w:rPr>
                <w:color w:val="000000"/>
              </w:rPr>
              <w:t>Artscroll</w:t>
            </w:r>
            <w:proofErr w:type="spellEnd"/>
            <w:r>
              <w:rPr>
                <w:color w:val="000000"/>
              </w:rPr>
              <w:t xml:space="preserve"> siddur </w:t>
            </w:r>
            <w:proofErr w:type="gramStart"/>
            <w:r>
              <w:rPr>
                <w:color w:val="000000"/>
              </w:rPr>
              <w:t>commentary ;</w:t>
            </w:r>
            <w:proofErr w:type="gramEnd"/>
            <w:r>
              <w:rPr>
                <w:color w:val="000000"/>
              </w:rPr>
              <w:t xml:space="preserve">  “</w:t>
            </w:r>
            <w:r w:rsidRPr="00ED257A">
              <w:rPr>
                <w:i/>
                <w:iCs/>
                <w:color w:val="000000"/>
              </w:rPr>
              <w:t>A righteous man forsaken, with his children begging for bread.</w:t>
            </w:r>
            <w:r>
              <w:rPr>
                <w:color w:val="000000"/>
              </w:rPr>
              <w:t xml:space="preserve">  A righteous man may suffer misfortune, by G-d will surely have mercy on his children </w:t>
            </w:r>
            <w:r w:rsidRPr="00E86338">
              <w:rPr>
                <w:i/>
                <w:iCs/>
                <w:color w:val="000000"/>
              </w:rPr>
              <w:t>(</w:t>
            </w:r>
            <w:proofErr w:type="spellStart"/>
            <w:r w:rsidRPr="00E86338">
              <w:rPr>
                <w:i/>
                <w:iCs/>
                <w:color w:val="000000"/>
              </w:rPr>
              <w:t>Radak</w:t>
            </w:r>
            <w:proofErr w:type="spellEnd"/>
            <w:r w:rsidRPr="00E86338">
              <w:rPr>
                <w:i/>
                <w:iCs/>
                <w:color w:val="000000"/>
              </w:rPr>
              <w:t xml:space="preserve">, </w:t>
            </w:r>
            <w:proofErr w:type="spellStart"/>
            <w:r w:rsidRPr="00E86338">
              <w:rPr>
                <w:i/>
                <w:iCs/>
                <w:color w:val="000000"/>
              </w:rPr>
              <w:t>Malbim</w:t>
            </w:r>
            <w:proofErr w:type="spellEnd"/>
            <w:r w:rsidRPr="00E86338">
              <w:rPr>
                <w:i/>
                <w:iCs/>
                <w:color w:val="000000"/>
              </w:rPr>
              <w:t>)</w:t>
            </w:r>
            <w:r>
              <w:rPr>
                <w:color w:val="000000"/>
              </w:rPr>
              <w:t xml:space="preserve">.  I have never seen a righteous man forsaken even if his children must beg for bread.  Whatever his lot in life, he trusts that G-d brings it upon him for a constructive and merciful purpose </w:t>
            </w:r>
            <w:r w:rsidRPr="00E86338">
              <w:rPr>
                <w:i/>
                <w:iCs/>
                <w:color w:val="000000"/>
              </w:rPr>
              <w:t>(</w:t>
            </w:r>
            <w:proofErr w:type="spellStart"/>
            <w:r w:rsidRPr="00E86338">
              <w:rPr>
                <w:i/>
                <w:iCs/>
                <w:color w:val="000000"/>
              </w:rPr>
              <w:t>Anaf</w:t>
            </w:r>
            <w:proofErr w:type="spellEnd"/>
            <w:r w:rsidRPr="00E86338">
              <w:rPr>
                <w:i/>
                <w:iCs/>
                <w:color w:val="000000"/>
              </w:rPr>
              <w:t xml:space="preserve"> Yosef).  </w:t>
            </w:r>
            <w:r>
              <w:rPr>
                <w:color w:val="000000"/>
              </w:rPr>
              <w:t xml:space="preserve">The verse does not say that no righteous man would ever be reduced to poverty; were that the case, it would equate poverty with wickedness—a patent falsehood.  Rather the verse says that no righteous person will be completely forsaken even if he must beg almost for his sustenance.  Since Jews are obligated to help one another, it is no disgrace for one to require the help of another </w:t>
            </w:r>
            <w:r w:rsidRPr="00E86338">
              <w:rPr>
                <w:i/>
                <w:iCs/>
                <w:color w:val="000000"/>
              </w:rPr>
              <w:t>(R’ Hirsch)</w:t>
            </w:r>
            <w:r>
              <w:rPr>
                <w:color w:val="000000"/>
              </w:rPr>
              <w:t>.”</w:t>
            </w:r>
          </w:p>
          <w:p w14:paraId="32BA248F" w14:textId="2A1957D2" w:rsidR="00327275" w:rsidRDefault="00327275" w:rsidP="00E86338">
            <w:pPr>
              <w:rPr>
                <w:color w:val="000000"/>
              </w:rPr>
            </w:pPr>
          </w:p>
          <w:p w14:paraId="294ACCE9" w14:textId="687FC478" w:rsidR="00327275" w:rsidRPr="00327275" w:rsidRDefault="00327275" w:rsidP="00E86338">
            <w:pPr>
              <w:rPr>
                <w:color w:val="000000"/>
              </w:rPr>
            </w:pPr>
            <w:r>
              <w:rPr>
                <w:color w:val="000000"/>
              </w:rPr>
              <w:t xml:space="preserve">R. Alter, </w:t>
            </w:r>
            <w:r w:rsidRPr="00327275">
              <w:rPr>
                <w:i/>
                <w:iCs/>
                <w:color w:val="000000"/>
              </w:rPr>
              <w:t xml:space="preserve">loc. </w:t>
            </w:r>
            <w:proofErr w:type="gramStart"/>
            <w:r w:rsidRPr="00327275">
              <w:rPr>
                <w:i/>
                <w:iCs/>
                <w:color w:val="000000"/>
              </w:rPr>
              <w:t>cit.</w:t>
            </w:r>
            <w:r>
              <w:rPr>
                <w:i/>
                <w:iCs/>
                <w:color w:val="000000"/>
              </w:rPr>
              <w:t xml:space="preserve"> </w:t>
            </w:r>
            <w:r>
              <w:rPr>
                <w:color w:val="000000"/>
              </w:rPr>
              <w:t>:</w:t>
            </w:r>
            <w:proofErr w:type="gramEnd"/>
            <w:r>
              <w:rPr>
                <w:color w:val="000000"/>
              </w:rPr>
              <w:t xml:space="preserve">  “</w:t>
            </w:r>
            <w:r w:rsidRPr="00ED257A">
              <w:rPr>
                <w:i/>
                <w:iCs/>
                <w:color w:val="000000"/>
              </w:rPr>
              <w:t>A lad I was, and now I am old, / and I never have seen a just man forsaken.</w:t>
            </w:r>
            <w:r>
              <w:rPr>
                <w:color w:val="000000"/>
              </w:rPr>
              <w:t xml:space="preserve">  </w:t>
            </w:r>
            <w:r>
              <w:rPr>
                <w:color w:val="000000"/>
              </w:rPr>
              <w:br/>
              <w:t>The beauty of this line in part explains its presence in Jewish liturgy at the end of the grace after meals, but the questionable moral calculus behind it is precisely what Job argues against so trenchantly.  The only way to sustain the idea that no just person is ever in want is to assume that a needy person must somehow be unjust, whatever the appearances to the contrary.  This is the very conclusion that Job’s friends draw about him.  If he is sorely afflicted, he must have done something terribly wrong to deserve it.  The Job poet challenges this received wisdom and proposes a more complicated, indeed paradoxical, moral vision.”</w:t>
            </w:r>
          </w:p>
          <w:p w14:paraId="14420D88" w14:textId="77777777" w:rsidR="007C35CB" w:rsidRDefault="007C35CB">
            <w:pPr>
              <w:rPr>
                <w:color w:val="000000"/>
              </w:rPr>
            </w:pPr>
          </w:p>
          <w:p w14:paraId="2D59B98A" w14:textId="1512FB5E" w:rsidR="007C35CB" w:rsidRPr="00EC03E8" w:rsidRDefault="007C35CB">
            <w:pPr>
              <w:rPr>
                <w:color w:val="000000"/>
              </w:rPr>
            </w:pPr>
          </w:p>
        </w:tc>
      </w:tr>
    </w:tbl>
    <w:p w14:paraId="464E0590" w14:textId="77777777" w:rsidR="00C11B18" w:rsidRPr="00C11B18" w:rsidRDefault="00C11B18" w:rsidP="00C11B18">
      <w:pPr>
        <w:autoSpaceDE w:val="0"/>
        <w:autoSpaceDN w:val="0"/>
        <w:adjustRightInd w:val="0"/>
      </w:pPr>
    </w:p>
    <w:p w14:paraId="483F827C" w14:textId="477D9AB9" w:rsidR="00C11B18" w:rsidRDefault="00C11B18" w:rsidP="00370ECC">
      <w:pPr>
        <w:autoSpaceDE w:val="0"/>
        <w:autoSpaceDN w:val="0"/>
        <w:adjustRightInd w:val="0"/>
        <w:jc w:val="center"/>
        <w:rPr>
          <w:rFonts w:ascii="Arial" w:hAnsi="Arial" w:cs="Arial"/>
          <w:b/>
          <w:bCs/>
          <w:i/>
          <w:iCs/>
        </w:rPr>
      </w:pPr>
    </w:p>
    <w:p w14:paraId="38A59694" w14:textId="77777777" w:rsidR="00C11B18" w:rsidRPr="00C11B18" w:rsidRDefault="00C11B18" w:rsidP="00370ECC">
      <w:pPr>
        <w:autoSpaceDE w:val="0"/>
        <w:autoSpaceDN w:val="0"/>
        <w:adjustRightInd w:val="0"/>
        <w:jc w:val="center"/>
        <w:rPr>
          <w:rFonts w:ascii="Arial" w:hAnsi="Arial" w:cs="Arial"/>
        </w:rPr>
      </w:pPr>
    </w:p>
    <w:p w14:paraId="17E98CFD" w14:textId="77777777" w:rsidR="00C11B18" w:rsidRPr="00C11B18" w:rsidRDefault="00C11B18">
      <w:pPr>
        <w:autoSpaceDE w:val="0"/>
        <w:autoSpaceDN w:val="0"/>
        <w:adjustRightInd w:val="0"/>
        <w:jc w:val="center"/>
        <w:rPr>
          <w:rFonts w:ascii="Arial" w:hAnsi="Arial" w:cs="Arial"/>
          <w:b/>
          <w:bCs/>
        </w:rPr>
      </w:pPr>
    </w:p>
    <w:sectPr w:rsidR="00C11B18" w:rsidRPr="00C11B18">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711E" w14:textId="77777777" w:rsidR="00D61AE2" w:rsidRDefault="00D61AE2" w:rsidP="00ED257A">
      <w:r>
        <w:separator/>
      </w:r>
    </w:p>
  </w:endnote>
  <w:endnote w:type="continuationSeparator" w:id="0">
    <w:p w14:paraId="1417221F" w14:textId="77777777" w:rsidR="00D61AE2" w:rsidRDefault="00D61AE2" w:rsidP="00ED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 ”tŒ˛">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898435"/>
      <w:docPartObj>
        <w:docPartGallery w:val="Page Numbers (Bottom of Page)"/>
        <w:docPartUnique/>
      </w:docPartObj>
    </w:sdtPr>
    <w:sdtContent>
      <w:p w14:paraId="3C938E20" w14:textId="00545A4E" w:rsidR="00ED257A" w:rsidRDefault="00ED257A" w:rsidP="00F067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024E0" w14:textId="77777777" w:rsidR="00ED257A" w:rsidRDefault="00ED2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381176"/>
      <w:docPartObj>
        <w:docPartGallery w:val="Page Numbers (Bottom of Page)"/>
        <w:docPartUnique/>
      </w:docPartObj>
    </w:sdtPr>
    <w:sdtContent>
      <w:p w14:paraId="50159C06" w14:textId="20A00D95" w:rsidR="00ED257A" w:rsidRDefault="00ED257A" w:rsidP="00F067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03E284" w14:textId="77777777" w:rsidR="00ED257A" w:rsidRDefault="00ED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B1CD" w14:textId="77777777" w:rsidR="00D61AE2" w:rsidRDefault="00D61AE2" w:rsidP="00ED257A">
      <w:r>
        <w:separator/>
      </w:r>
    </w:p>
  </w:footnote>
  <w:footnote w:type="continuationSeparator" w:id="0">
    <w:p w14:paraId="65FB67DD" w14:textId="77777777" w:rsidR="00D61AE2" w:rsidRDefault="00D61AE2" w:rsidP="00ED2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07B7"/>
    <w:multiLevelType w:val="hybridMultilevel"/>
    <w:tmpl w:val="6008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13947"/>
    <w:multiLevelType w:val="hybridMultilevel"/>
    <w:tmpl w:val="2E70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FE"/>
    <w:rsid w:val="00017090"/>
    <w:rsid w:val="00084326"/>
    <w:rsid w:val="00216A4D"/>
    <w:rsid w:val="002C7488"/>
    <w:rsid w:val="00327275"/>
    <w:rsid w:val="00370ECC"/>
    <w:rsid w:val="007C35CB"/>
    <w:rsid w:val="00AC77AE"/>
    <w:rsid w:val="00B7647A"/>
    <w:rsid w:val="00C11B18"/>
    <w:rsid w:val="00CA3826"/>
    <w:rsid w:val="00D61AE2"/>
    <w:rsid w:val="00DF51FE"/>
    <w:rsid w:val="00E37ECA"/>
    <w:rsid w:val="00E86338"/>
    <w:rsid w:val="00EC03E8"/>
    <w:rsid w:val="00ED257A"/>
    <w:rsid w:val="00F82AFA"/>
    <w:rsid w:val="00FD3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012B"/>
  <w15:chartTrackingRefBased/>
  <w15:docId w15:val="{600719BE-227E-944D-8F23-5EAD6AA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18"/>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1FE"/>
    <w:pPr>
      <w:autoSpaceDE w:val="0"/>
      <w:autoSpaceDN w:val="0"/>
      <w:adjustRightInd w:val="0"/>
    </w:pPr>
    <w:rPr>
      <w:rFonts w:ascii="Arial" w:hAnsi="Arial" w:cs="Arial"/>
      <w:color w:val="000000"/>
      <w:lang w:bidi="he-IL"/>
    </w:rPr>
  </w:style>
  <w:style w:type="character" w:styleId="Hyperlink">
    <w:name w:val="Hyperlink"/>
    <w:basedOn w:val="DefaultParagraphFont"/>
    <w:uiPriority w:val="99"/>
    <w:semiHidden/>
    <w:unhideWhenUsed/>
    <w:rsid w:val="00C11B18"/>
    <w:rPr>
      <w:color w:val="0000FF"/>
      <w:u w:val="single"/>
    </w:rPr>
  </w:style>
  <w:style w:type="character" w:customStyle="1" w:styleId="coversetext">
    <w:name w:val="co_versetext"/>
    <w:basedOn w:val="DefaultParagraphFont"/>
    <w:rsid w:val="00C11B18"/>
  </w:style>
  <w:style w:type="paragraph" w:styleId="Footer">
    <w:name w:val="footer"/>
    <w:basedOn w:val="Normal"/>
    <w:link w:val="FooterChar"/>
    <w:uiPriority w:val="99"/>
    <w:unhideWhenUsed/>
    <w:rsid w:val="00ED257A"/>
    <w:pPr>
      <w:tabs>
        <w:tab w:val="center" w:pos="4680"/>
        <w:tab w:val="right" w:pos="9360"/>
      </w:tabs>
    </w:pPr>
  </w:style>
  <w:style w:type="character" w:customStyle="1" w:styleId="FooterChar">
    <w:name w:val="Footer Char"/>
    <w:basedOn w:val="DefaultParagraphFont"/>
    <w:link w:val="Footer"/>
    <w:uiPriority w:val="99"/>
    <w:rsid w:val="00ED257A"/>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ED257A"/>
  </w:style>
  <w:style w:type="paragraph" w:styleId="Header">
    <w:name w:val="header"/>
    <w:basedOn w:val="Normal"/>
    <w:link w:val="HeaderChar"/>
    <w:uiPriority w:val="99"/>
    <w:unhideWhenUsed/>
    <w:rsid w:val="00FD3A60"/>
    <w:pPr>
      <w:tabs>
        <w:tab w:val="center" w:pos="4680"/>
        <w:tab w:val="right" w:pos="9360"/>
      </w:tabs>
    </w:pPr>
  </w:style>
  <w:style w:type="character" w:customStyle="1" w:styleId="HeaderChar">
    <w:name w:val="Header Char"/>
    <w:basedOn w:val="DefaultParagraphFont"/>
    <w:link w:val="Header"/>
    <w:uiPriority w:val="99"/>
    <w:rsid w:val="00FD3A60"/>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16358/jewish/Chapter-137.htm" TargetMode="External"/><Relationship Id="rId13" Type="http://schemas.openxmlformats.org/officeDocument/2006/relationships/hyperlink" Target="https://www.chabad.org/library/bible_cdo/aid/16358/jewish/Chapter-137.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bad.org/library/bible_cdo/aid/16358/jewish/Chapter-137.htm" TargetMode="External"/><Relationship Id="rId12" Type="http://schemas.openxmlformats.org/officeDocument/2006/relationships/hyperlink" Target="https://www.chabad.org/library/bible_cdo/aid/16358/jewish/Chapter-137.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16358/jewish/Chapter-137.htm" TargetMode="External"/><Relationship Id="rId5" Type="http://schemas.openxmlformats.org/officeDocument/2006/relationships/footnotes" Target="footnotes.xml"/><Relationship Id="rId15" Type="http://schemas.openxmlformats.org/officeDocument/2006/relationships/hyperlink" Target="https://www.chabad.org/library/bible_cdo/aid/16358/jewish/Chapter-137.htm" TargetMode="External"/><Relationship Id="rId10" Type="http://schemas.openxmlformats.org/officeDocument/2006/relationships/hyperlink" Target="https://www.chabad.org/library/bible_cdo/aid/16358/jewish/Chapter-137.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abad.org/library/bible_cdo/aid/16358/jewish/Chapter-137.htm" TargetMode="External"/><Relationship Id="rId14" Type="http://schemas.openxmlformats.org/officeDocument/2006/relationships/hyperlink" Target="https://www.chabad.org/library/bible_cdo/aid/16358/jewish/Chapter-1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Menyuk</dc:creator>
  <cp:keywords/>
  <dc:description/>
  <cp:lastModifiedBy>Curtis Menyuk</cp:lastModifiedBy>
  <cp:revision>2</cp:revision>
  <dcterms:created xsi:type="dcterms:W3CDTF">2021-09-10T18:43:00Z</dcterms:created>
  <dcterms:modified xsi:type="dcterms:W3CDTF">2021-09-10T18:43:00Z</dcterms:modified>
</cp:coreProperties>
</file>